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224"/>
            <w:gridCol w:w="7813"/>
          </w:tblGrid>
          <w:tr w:rsidR="00D52CA8" w:rsidTr="00554D88">
            <w:trPr>
              <w:trHeight w:val="3960"/>
              <w:jc w:val="center"/>
            </w:trPr>
            <w:tc>
              <w:tcPr>
                <w:tcW w:w="1108" w:type="pct"/>
                <w:tcBorders>
                  <w:top w:val="nil"/>
                  <w:left w:val="nil"/>
                  <w:bottom w:val="nil"/>
                  <w:right w:val="nil"/>
                </w:tcBorders>
                <w:shd w:val="clear" w:color="auto" w:fill="auto"/>
              </w:tcPr>
              <w:p w:rsidR="00D52CA8" w:rsidRDefault="00D52CA8">
                <w:pPr>
                  <w:pStyle w:val="Sansinterligne"/>
                </w:pPr>
              </w:p>
            </w:tc>
            <w:tc>
              <w:tcPr>
                <w:tcW w:w="3892" w:type="pct"/>
                <w:tcBorders>
                  <w:top w:val="nil"/>
                  <w:left w:val="nil"/>
                  <w:bottom w:val="nil"/>
                  <w:right w:val="nil"/>
                </w:tcBorders>
                <w:shd w:val="clear" w:color="auto" w:fill="auto"/>
                <w:tcMar>
                  <w:left w:w="115" w:type="dxa"/>
                  <w:bottom w:w="115" w:type="dxa"/>
                </w:tcMar>
                <w:vAlign w:val="bottom"/>
              </w:tcPr>
              <w:p w:rsidR="00D52CA8" w:rsidRDefault="00253A62" w:rsidP="00AE1C8D">
                <w:pPr>
                  <w:pStyle w:val="Sansinterligne"/>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72"/>
                      <w:szCs w:val="110"/>
                    </w:rPr>
                    <w:alias w:val="Titre"/>
                    <w:id w:val="541102321"/>
                    <w:placeholder>
                      <w:docPart w:val="9C0A80EE6209425D82104B3A80C465D5"/>
                    </w:placeholder>
                    <w:dataBinding w:prefixMappings="xmlns:ns0='http://schemas.openxmlformats.org/package/2006/metadata/core-properties' xmlns:ns1='http://purl.org/dc/elements/1.1/'" w:xpath="/ns0:coreProperties[1]/ns1:title[1]" w:storeItemID="{6C3C8BC8-F283-45AE-878A-BAB7291924A1}"/>
                    <w:text/>
                  </w:sdtPr>
                  <w:sdtEndPr/>
                  <w:sdtContent>
                    <w:r w:rsidR="00554D88">
                      <w:rPr>
                        <w:rFonts w:asciiTheme="majorHAnsi" w:eastAsiaTheme="majorEastAsia" w:hAnsiTheme="majorHAnsi" w:cstheme="majorBidi"/>
                        <w:caps/>
                        <w:color w:val="775F55" w:themeColor="text2"/>
                        <w:sz w:val="72"/>
                        <w:szCs w:val="110"/>
                      </w:rPr>
                      <w:t>Taxer</w:t>
                    </w:r>
                    <w:r w:rsidR="00AE1C8D" w:rsidRPr="00AE1C8D">
                      <w:rPr>
                        <w:rFonts w:asciiTheme="majorHAnsi" w:eastAsiaTheme="majorEastAsia" w:hAnsiTheme="majorHAnsi" w:cstheme="majorBidi"/>
                        <w:caps/>
                        <w:color w:val="775F55" w:themeColor="text2"/>
                        <w:sz w:val="72"/>
                        <w:szCs w:val="110"/>
                      </w:rPr>
                      <w:t xml:space="preserve"> mieux les déchets</w:t>
                    </w:r>
                    <w:r w:rsidR="00AE1C8D">
                      <w:rPr>
                        <w:rFonts w:asciiTheme="majorHAnsi" w:eastAsiaTheme="majorEastAsia" w:hAnsiTheme="majorHAnsi" w:cstheme="majorBidi"/>
                        <w:caps/>
                        <w:color w:val="775F55" w:themeColor="text2"/>
                        <w:sz w:val="72"/>
                        <w:szCs w:val="110"/>
                      </w:rPr>
                      <w:t xml:space="preserve"> à Dison</w:t>
                    </w:r>
                  </w:sdtContent>
                </w:sdt>
              </w:p>
            </w:tc>
          </w:tr>
          <w:tr w:rsidR="00D52CA8" w:rsidTr="00554D88">
            <w:trPr>
              <w:jc w:val="center"/>
            </w:trPr>
            <w:tc>
              <w:tcPr>
                <w:tcW w:w="1108" w:type="pct"/>
                <w:tcBorders>
                  <w:top w:val="nil"/>
                  <w:left w:val="nil"/>
                  <w:bottom w:val="nil"/>
                  <w:right w:val="nil"/>
                </w:tcBorders>
                <w:shd w:val="clear" w:color="auto" w:fill="auto"/>
              </w:tcPr>
              <w:p w:rsidR="00D52CA8" w:rsidRDefault="00D52CA8">
                <w:pPr>
                  <w:pStyle w:val="Sansinterligne"/>
                  <w:rPr>
                    <w:color w:val="EBDDC3" w:themeColor="background2"/>
                  </w:rPr>
                </w:pPr>
              </w:p>
            </w:tc>
            <w:tc>
              <w:tcPr>
                <w:tcW w:w="3892" w:type="pct"/>
                <w:tcBorders>
                  <w:top w:val="nil"/>
                  <w:left w:val="nil"/>
                  <w:bottom w:val="nil"/>
                  <w:right w:val="nil"/>
                </w:tcBorders>
                <w:shd w:val="clear" w:color="auto" w:fill="auto"/>
                <w:tcMar>
                  <w:left w:w="72" w:type="dxa"/>
                  <w:bottom w:w="216" w:type="dxa"/>
                  <w:right w:w="0" w:type="dxa"/>
                </w:tcMar>
                <w:vAlign w:val="bottom"/>
              </w:tcPr>
              <w:p w:rsidR="00D52CA8" w:rsidRDefault="00253A62">
                <w:r>
                  <w:rPr>
                    <w:noProof/>
                  </w:rPr>
                  <w:drawing>
                    <wp:inline distT="0" distB="0" distL="0" distR="0" wp14:anchorId="6D448C7C" wp14:editId="79CE65DB">
                      <wp:extent cx="4316818" cy="2828261"/>
                      <wp:effectExtent l="0" t="0" r="7620" b="0"/>
                      <wp:docPr id="5" name="Image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319429" cy="2829972"/>
                              </a:xfrm>
                              <a:prstGeom prst="rect">
                                <a:avLst/>
                              </a:prstGeom>
                            </pic:spPr>
                          </pic:pic>
                        </a:graphicData>
                      </a:graphic>
                    </wp:inline>
                  </w:drawing>
                </w:r>
              </w:p>
            </w:tc>
          </w:tr>
          <w:tr w:rsidR="00D52CA8" w:rsidTr="00554D88">
            <w:trPr>
              <w:trHeight w:val="864"/>
              <w:jc w:val="center"/>
            </w:trPr>
            <w:tc>
              <w:tcPr>
                <w:tcW w:w="1108" w:type="pct"/>
                <w:tcBorders>
                  <w:top w:val="nil"/>
                  <w:left w:val="nil"/>
                  <w:bottom w:val="nil"/>
                </w:tcBorders>
                <w:shd w:val="clear" w:color="auto" w:fill="DD8047" w:themeFill="accent2"/>
                <w:vAlign w:val="center"/>
              </w:tcPr>
              <w:p w:rsidR="00D52CA8" w:rsidRDefault="00AE1C8D" w:rsidP="00AE1C8D">
                <w:pPr>
                  <w:pStyle w:val="Sansinterligne"/>
                  <w:jc w:val="center"/>
                  <w:rPr>
                    <w:color w:val="FFFFFF" w:themeColor="background1"/>
                    <w:sz w:val="32"/>
                    <w:szCs w:val="32"/>
                  </w:rPr>
                </w:pPr>
                <w:sdt>
                  <w:sdtPr>
                    <w:rPr>
                      <w:color w:val="FFFFFF" w:themeColor="background1"/>
                      <w:sz w:val="32"/>
                      <w:szCs w:val="32"/>
                    </w:rPr>
                    <w:alias w:val="Date"/>
                    <w:id w:val="541102334"/>
                    <w:placeholder>
                      <w:docPart w:val="3F323FEFB58F47FD8E38D06A4DD7E3E1"/>
                    </w:placeholder>
                    <w:dataBinding w:prefixMappings="xmlns:ns0='http://schemas.microsoft.com/office/2006/coverPageProps'" w:xpath="/ns0:CoverPageProperties[1]/ns0:PublishDate[1]" w:storeItemID="{55AF091B-3C7A-41E3-B477-F2FDAA23CFDA}"/>
                    <w:date w:fullDate="2013-12-01T00:00:00Z">
                      <w:dateFormat w:val="dd/MM/yyyy"/>
                      <w:lid w:val="fr-FR"/>
                      <w:storeMappedDataAs w:val="dateTime"/>
                      <w:calendar w:val="gregorian"/>
                    </w:date>
                  </w:sdtPr>
                  <w:sdtContent>
                    <w:r w:rsidRPr="00AE1C8D">
                      <w:rPr>
                        <w:color w:val="FFFFFF" w:themeColor="background1"/>
                        <w:sz w:val="32"/>
                        <w:szCs w:val="32"/>
                      </w:rPr>
                      <w:t xml:space="preserve">Décembre </w:t>
                    </w:r>
                    <w:r>
                      <w:rPr>
                        <w:color w:val="FFFFFF" w:themeColor="background1"/>
                        <w:sz w:val="32"/>
                        <w:szCs w:val="32"/>
                      </w:rPr>
                      <w:t>2013</w:t>
                    </w:r>
                  </w:sdtContent>
                </w:sdt>
              </w:p>
            </w:tc>
            <w:tc>
              <w:tcPr>
                <w:tcW w:w="3892" w:type="pct"/>
                <w:tcBorders>
                  <w:top w:val="nil"/>
                  <w:bottom w:val="nil"/>
                  <w:right w:val="nil"/>
                </w:tcBorders>
                <w:shd w:val="clear" w:color="auto" w:fill="94B6D2" w:themeFill="accent1"/>
                <w:tcMar>
                  <w:left w:w="216" w:type="dxa"/>
                </w:tcMar>
                <w:vAlign w:val="center"/>
              </w:tcPr>
              <w:p w:rsidR="00D52CA8" w:rsidRDefault="00AE1C8D" w:rsidP="00CB7F3F">
                <w:pPr>
                  <w:pStyle w:val="Sansinterligne"/>
                  <w:rPr>
                    <w:color w:val="FFFFFF" w:themeColor="background1"/>
                    <w:sz w:val="40"/>
                    <w:szCs w:val="40"/>
                  </w:rPr>
                </w:pPr>
                <w:sdt>
                  <w:sdtPr>
                    <w:rPr>
                      <w:color w:val="FFFFFF" w:themeColor="background1"/>
                      <w:sz w:val="40"/>
                      <w:szCs w:val="40"/>
                    </w:rPr>
                    <w:alias w:val="Sous-titre"/>
                    <w:id w:val="541102329"/>
                    <w:placeholder>
                      <w:docPart w:val="1C174AD5500D410AA185E69BB2931FDD"/>
                    </w:placeholder>
                    <w:dataBinding w:prefixMappings="xmlns:ns0='http://schemas.openxmlformats.org/package/2006/metadata/core-properties' xmlns:ns1='http://purl.org/dc/elements/1.1/'" w:xpath="/ns0:coreProperties[1]/ns1:subject[1]" w:storeItemID="{6C3C8BC8-F283-45AE-878A-BAB7291924A1}"/>
                    <w:text/>
                  </w:sdtPr>
                  <w:sdtContent>
                    <w:r w:rsidR="005409A6">
                      <w:rPr>
                        <w:color w:val="FFFFFF" w:themeColor="background1"/>
                        <w:sz w:val="40"/>
                        <w:szCs w:val="40"/>
                      </w:rPr>
                      <w:t>ECOLO propose un système de taxation alternatif à celui de la majorité. Plus écologique et plus social.</w:t>
                    </w:r>
                  </w:sdtContent>
                </w:sdt>
              </w:p>
            </w:tc>
          </w:tr>
          <w:tr w:rsidR="00D52CA8" w:rsidTr="00554D88">
            <w:trPr>
              <w:jc w:val="center"/>
            </w:trPr>
            <w:tc>
              <w:tcPr>
                <w:tcW w:w="1108" w:type="pct"/>
                <w:tcBorders>
                  <w:top w:val="nil"/>
                  <w:left w:val="nil"/>
                  <w:bottom w:val="nil"/>
                  <w:right w:val="nil"/>
                </w:tcBorders>
                <w:shd w:val="clear" w:color="auto" w:fill="auto"/>
                <w:vAlign w:val="center"/>
              </w:tcPr>
              <w:p w:rsidR="00D52CA8" w:rsidRDefault="00554D88">
                <w:pPr>
                  <w:pStyle w:val="Sansinterligne"/>
                  <w:rPr>
                    <w:color w:val="FFFFFF" w:themeColor="background1"/>
                    <w:sz w:val="36"/>
                    <w:szCs w:val="36"/>
                  </w:rPr>
                </w:pPr>
                <w:r>
                  <w:br w:type="page"/>
                </w:r>
              </w:p>
            </w:tc>
            <w:tc>
              <w:tcPr>
                <w:tcW w:w="3892" w:type="pct"/>
                <w:tcBorders>
                  <w:top w:val="nil"/>
                  <w:left w:val="nil"/>
                  <w:bottom w:val="nil"/>
                  <w:right w:val="nil"/>
                </w:tcBorders>
                <w:shd w:val="clear" w:color="auto" w:fill="auto"/>
                <w:tcMar>
                  <w:top w:w="432" w:type="dxa"/>
                  <w:left w:w="216" w:type="dxa"/>
                  <w:right w:w="432" w:type="dxa"/>
                </w:tcMar>
              </w:tcPr>
              <w:p w:rsidR="005409A6" w:rsidRDefault="00CB7F3F" w:rsidP="00554D88">
                <w:pPr>
                  <w:pStyle w:val="Sansinterligne"/>
                  <w:spacing w:line="360" w:lineRule="auto"/>
                  <w:jc w:val="both"/>
                  <w:rPr>
                    <w:rFonts w:ascii="Arial" w:hAnsi="Arial" w:cs="Arial"/>
                    <w:color w:val="333333"/>
                    <w:sz w:val="18"/>
                    <w:szCs w:val="18"/>
                    <w:shd w:val="clear" w:color="auto" w:fill="FFFFFF"/>
                  </w:rPr>
                </w:pPr>
                <w:r>
                  <w:rPr>
                    <w:rFonts w:ascii="Arial" w:hAnsi="Arial" w:cs="Arial"/>
                    <w:b/>
                    <w:bCs/>
                    <w:color w:val="333333"/>
                    <w:sz w:val="18"/>
                    <w:szCs w:val="18"/>
                    <w:shd w:val="clear" w:color="auto" w:fill="FFFFFF"/>
                  </w:rPr>
                  <w:t>ECOLO Dison souhaite proposer au Conseil communal</w:t>
                </w:r>
                <w:r w:rsidRPr="00CB7F3F">
                  <w:rPr>
                    <w:rFonts w:ascii="Arial" w:hAnsi="Arial" w:cs="Arial"/>
                    <w:b/>
                    <w:bCs/>
                    <w:color w:val="333333"/>
                    <w:sz w:val="18"/>
                    <w:szCs w:val="18"/>
                    <w:shd w:val="clear" w:color="auto" w:fill="FFFFFF"/>
                  </w:rPr>
                  <w:t xml:space="preserve"> d’adopter un mécanisme de tarification progressive et solidaire </w:t>
                </w:r>
                <w:r>
                  <w:rPr>
                    <w:rFonts w:ascii="Arial" w:hAnsi="Arial" w:cs="Arial"/>
                    <w:b/>
                    <w:bCs/>
                    <w:color w:val="333333"/>
                    <w:sz w:val="18"/>
                    <w:szCs w:val="18"/>
                    <w:shd w:val="clear" w:color="auto" w:fill="FFFFFF"/>
                  </w:rPr>
                  <w:t>des déchets</w:t>
                </w:r>
                <w:r w:rsidRPr="00CB7F3F">
                  <w:rPr>
                    <w:rFonts w:ascii="Arial" w:hAnsi="Arial" w:cs="Arial"/>
                    <w:b/>
                    <w:bCs/>
                    <w:color w:val="333333"/>
                    <w:sz w:val="18"/>
                    <w:szCs w:val="18"/>
                    <w:shd w:val="clear" w:color="auto" w:fill="FFFFFF"/>
                  </w:rPr>
                  <w:t xml:space="preserve">. Objectif : offrir aux </w:t>
                </w:r>
                <w:proofErr w:type="spellStart"/>
                <w:r>
                  <w:rPr>
                    <w:rFonts w:ascii="Arial" w:hAnsi="Arial" w:cs="Arial"/>
                    <w:b/>
                    <w:bCs/>
                    <w:color w:val="333333"/>
                    <w:sz w:val="18"/>
                    <w:szCs w:val="18"/>
                    <w:shd w:val="clear" w:color="auto" w:fill="FFFFFF"/>
                  </w:rPr>
                  <w:t>Disonais</w:t>
                </w:r>
                <w:proofErr w:type="spellEnd"/>
                <w:r>
                  <w:rPr>
                    <w:rFonts w:ascii="Arial" w:hAnsi="Arial" w:cs="Arial"/>
                    <w:b/>
                    <w:bCs/>
                    <w:color w:val="333333"/>
                    <w:sz w:val="18"/>
                    <w:szCs w:val="18"/>
                    <w:shd w:val="clear" w:color="auto" w:fill="FFFFFF"/>
                  </w:rPr>
                  <w:t xml:space="preserve"> un (70 litres) ou deux (40 litres) sacs de rouleaux ch</w:t>
                </w:r>
                <w:r w:rsidRPr="00CB7F3F">
                  <w:rPr>
                    <w:rFonts w:ascii="Arial" w:hAnsi="Arial" w:cs="Arial"/>
                    <w:b/>
                    <w:bCs/>
                    <w:color w:val="333333"/>
                    <w:sz w:val="18"/>
                    <w:szCs w:val="18"/>
                    <w:shd w:val="clear" w:color="auto" w:fill="FFFFFF"/>
                  </w:rPr>
                  <w:t xml:space="preserve">aque année </w:t>
                </w:r>
                <w:r w:rsidR="00554D88">
                  <w:rPr>
                    <w:rFonts w:ascii="Arial" w:hAnsi="Arial" w:cs="Arial"/>
                    <w:b/>
                    <w:bCs/>
                    <w:color w:val="333333"/>
                    <w:sz w:val="18"/>
                    <w:szCs w:val="18"/>
                    <w:shd w:val="clear" w:color="auto" w:fill="FFFFFF"/>
                  </w:rPr>
                  <w:t>et inciter à diminuer sa production de déchets.</w:t>
                </w:r>
                <w:r w:rsidR="005409A6">
                  <w:rPr>
                    <w:rFonts w:ascii="Arial" w:hAnsi="Arial" w:cs="Arial"/>
                    <w:color w:val="333333"/>
                    <w:sz w:val="18"/>
                    <w:szCs w:val="18"/>
                    <w:shd w:val="clear" w:color="auto" w:fill="FFFFFF"/>
                  </w:rPr>
                  <w:t xml:space="preserve"> </w:t>
                </w:r>
              </w:p>
              <w:p w:rsidR="005409A6" w:rsidRDefault="005409A6" w:rsidP="00554D88">
                <w:pPr>
                  <w:pStyle w:val="Sansinterligne"/>
                  <w:spacing w:line="360" w:lineRule="auto"/>
                  <w:jc w:val="both"/>
                  <w:rPr>
                    <w:rFonts w:ascii="Arial" w:hAnsi="Arial" w:cs="Arial"/>
                    <w:color w:val="333333"/>
                    <w:sz w:val="18"/>
                    <w:szCs w:val="18"/>
                    <w:shd w:val="clear" w:color="auto" w:fill="FFFFFF"/>
                  </w:rPr>
                </w:pPr>
              </w:p>
              <w:p w:rsidR="005409A6" w:rsidRDefault="005409A6" w:rsidP="00554D88">
                <w:pPr>
                  <w:pStyle w:val="Sansinterligne"/>
                  <w:spacing w:line="360" w:lineRule="auto"/>
                  <w:jc w:val="both"/>
                  <w:rPr>
                    <w:rFonts w:ascii="Arial" w:hAnsi="Arial" w:cs="Arial"/>
                    <w:color w:val="333333"/>
                    <w:sz w:val="18"/>
                    <w:szCs w:val="18"/>
                    <w:shd w:val="clear" w:color="auto" w:fill="FFFFFF"/>
                  </w:rPr>
                </w:pPr>
              </w:p>
              <w:p w:rsidR="005409A6" w:rsidRDefault="005409A6" w:rsidP="00554D88">
                <w:pPr>
                  <w:pStyle w:val="Sansinterligne"/>
                  <w:spacing w:line="360" w:lineRule="auto"/>
                  <w:jc w:val="both"/>
                  <w:rPr>
                    <w:rFonts w:ascii="Arial" w:hAnsi="Arial" w:cs="Arial"/>
                    <w:color w:val="333333"/>
                    <w:sz w:val="18"/>
                    <w:szCs w:val="18"/>
                    <w:shd w:val="clear" w:color="auto" w:fill="FFFFFF"/>
                  </w:rPr>
                </w:pPr>
              </w:p>
              <w:p w:rsidR="005409A6" w:rsidRDefault="005409A6" w:rsidP="00554D88">
                <w:pPr>
                  <w:pStyle w:val="Sansinterligne"/>
                  <w:spacing w:line="360" w:lineRule="auto"/>
                  <w:jc w:val="both"/>
                  <w:rPr>
                    <w:rFonts w:ascii="Arial" w:hAnsi="Arial" w:cs="Arial"/>
                    <w:color w:val="333333"/>
                    <w:sz w:val="18"/>
                    <w:szCs w:val="18"/>
                    <w:shd w:val="clear" w:color="auto" w:fill="FFFFFF"/>
                  </w:rPr>
                </w:pPr>
              </w:p>
              <w:p w:rsidR="005409A6" w:rsidRDefault="005409A6" w:rsidP="00554D88">
                <w:pPr>
                  <w:pStyle w:val="Sansinterligne"/>
                  <w:spacing w:line="360" w:lineRule="auto"/>
                  <w:jc w:val="both"/>
                  <w:rPr>
                    <w:rFonts w:ascii="Arial" w:hAnsi="Arial" w:cs="Arial"/>
                    <w:color w:val="333333"/>
                    <w:sz w:val="18"/>
                    <w:szCs w:val="18"/>
                    <w:shd w:val="clear" w:color="auto" w:fill="FFFFFF"/>
                  </w:rPr>
                </w:pPr>
              </w:p>
              <w:p w:rsidR="005409A6" w:rsidRDefault="005409A6" w:rsidP="00554D88">
                <w:pPr>
                  <w:pStyle w:val="Sansinterligne"/>
                  <w:spacing w:line="360" w:lineRule="auto"/>
                  <w:jc w:val="both"/>
                  <w:rPr>
                    <w:rFonts w:ascii="Arial" w:hAnsi="Arial" w:cs="Arial"/>
                    <w:color w:val="333333"/>
                    <w:sz w:val="18"/>
                    <w:szCs w:val="18"/>
                    <w:shd w:val="clear" w:color="auto" w:fill="FFFFFF"/>
                  </w:rPr>
                </w:pPr>
              </w:p>
              <w:p w:rsidR="005409A6" w:rsidRDefault="005409A6" w:rsidP="00554D88">
                <w:pPr>
                  <w:pStyle w:val="Sansinterligne"/>
                  <w:spacing w:line="360" w:lineRule="auto"/>
                  <w:jc w:val="both"/>
                  <w:rPr>
                    <w:rFonts w:ascii="Arial" w:hAnsi="Arial" w:cs="Arial"/>
                    <w:color w:val="333333"/>
                    <w:sz w:val="18"/>
                    <w:szCs w:val="18"/>
                    <w:shd w:val="clear" w:color="auto" w:fill="FFFFFF"/>
                  </w:rPr>
                </w:pPr>
              </w:p>
              <w:p w:rsidR="005409A6" w:rsidRDefault="005409A6" w:rsidP="00554D88">
                <w:pPr>
                  <w:pStyle w:val="Sansinterligne"/>
                  <w:spacing w:line="360" w:lineRule="auto"/>
                  <w:jc w:val="both"/>
                  <w:rPr>
                    <w:rFonts w:ascii="Arial" w:hAnsi="Arial" w:cs="Arial"/>
                    <w:color w:val="333333"/>
                    <w:sz w:val="18"/>
                    <w:szCs w:val="18"/>
                    <w:shd w:val="clear" w:color="auto" w:fill="FFFFFF"/>
                  </w:rPr>
                </w:pPr>
              </w:p>
              <w:p w:rsidR="00D52CA8" w:rsidRDefault="005409A6" w:rsidP="00554D88">
                <w:pPr>
                  <w:pStyle w:val="Sansinterligne"/>
                  <w:spacing w:line="360" w:lineRule="auto"/>
                  <w:jc w:val="both"/>
                  <w:rPr>
                    <w:rFonts w:asciiTheme="majorHAnsi" w:eastAsiaTheme="majorEastAsia" w:hAnsiTheme="majorHAnsi" w:cstheme="majorBidi"/>
                    <w:sz w:val="26"/>
                    <w:szCs w:val="26"/>
                  </w:rPr>
                </w:pPr>
                <w:r w:rsidRPr="005409A6">
                  <w:rPr>
                    <w:rFonts w:ascii="Arial" w:hAnsi="Arial" w:cs="Arial"/>
                    <w:color w:val="333333"/>
                    <w:sz w:val="18"/>
                    <w:szCs w:val="18"/>
                    <w:shd w:val="clear" w:color="auto" w:fill="FFFFFF"/>
                  </w:rPr>
                  <w:lastRenderedPageBreak/>
                  <w:t>Aujourd’hui, nous vivons dans un système absurde où </w:t>
                </w:r>
                <w:r>
                  <w:rPr>
                    <w:rFonts w:ascii="Arial" w:hAnsi="Arial" w:cs="Arial"/>
                    <w:b/>
                    <w:bCs/>
                    <w:color w:val="333333"/>
                    <w:sz w:val="18"/>
                    <w:szCs w:val="18"/>
                    <w:shd w:val="clear" w:color="auto" w:fill="FFFFFF"/>
                  </w:rPr>
                  <w:t>on paye le même prix le premier sac poubelle que l’on jette et le 200</w:t>
                </w:r>
                <w:r w:rsidRPr="005409A6">
                  <w:rPr>
                    <w:rFonts w:ascii="Arial" w:hAnsi="Arial" w:cs="Arial"/>
                    <w:b/>
                    <w:bCs/>
                    <w:color w:val="333333"/>
                    <w:sz w:val="18"/>
                    <w:szCs w:val="18"/>
                    <w:shd w:val="clear" w:color="auto" w:fill="FFFFFF"/>
                    <w:vertAlign w:val="superscript"/>
                  </w:rPr>
                  <w:t>e</w:t>
                </w:r>
                <w:r w:rsidRPr="005409A6">
                  <w:rPr>
                    <w:rFonts w:ascii="Arial" w:hAnsi="Arial" w:cs="Arial"/>
                    <w:color w:val="333333"/>
                    <w:sz w:val="18"/>
                    <w:szCs w:val="18"/>
                    <w:shd w:val="clear" w:color="auto" w:fill="FFFFFF"/>
                  </w:rPr>
                  <w:t xml:space="preserve">. Et pourtant, </w:t>
                </w:r>
                <w:r>
                  <w:rPr>
                    <w:rFonts w:ascii="Arial" w:hAnsi="Arial" w:cs="Arial"/>
                    <w:color w:val="333333"/>
                    <w:sz w:val="18"/>
                    <w:szCs w:val="18"/>
                    <w:shd w:val="clear" w:color="auto" w:fill="FFFFFF"/>
                  </w:rPr>
                  <w:t>l’on peut penser comme le montre une étude de l’OCDE que plus on est riche, plus on jette</w:t>
                </w:r>
                <w:r>
                  <w:rPr>
                    <w:rStyle w:val="Appelnotedebasdep"/>
                    <w:rFonts w:ascii="Arial" w:hAnsi="Arial" w:cs="Arial"/>
                    <w:color w:val="333333"/>
                    <w:sz w:val="18"/>
                    <w:szCs w:val="18"/>
                    <w:shd w:val="clear" w:color="auto" w:fill="FFFFFF"/>
                  </w:rPr>
                  <w:footnoteReference w:id="1"/>
                </w:r>
                <w:r>
                  <w:rPr>
                    <w:rFonts w:ascii="Arial" w:hAnsi="Arial" w:cs="Arial"/>
                    <w:color w:val="333333"/>
                    <w:sz w:val="18"/>
                    <w:szCs w:val="18"/>
                    <w:shd w:val="clear" w:color="auto" w:fill="FFFFFF"/>
                  </w:rPr>
                  <w:t xml:space="preserve">. Ce sont donc les plus vulnérables </w:t>
                </w:r>
                <w:r w:rsidRPr="005409A6">
                  <w:rPr>
                    <w:rFonts w:ascii="Arial" w:hAnsi="Arial" w:cs="Arial"/>
                    <w:color w:val="333333"/>
                    <w:sz w:val="18"/>
                    <w:szCs w:val="18"/>
                    <w:shd w:val="clear" w:color="auto" w:fill="FFFFFF"/>
                  </w:rPr>
                  <w:t>qui sont les premiers pénalisés par le mécan</w:t>
                </w:r>
                <w:r>
                  <w:rPr>
                    <w:rFonts w:ascii="Arial" w:hAnsi="Arial" w:cs="Arial"/>
                    <w:color w:val="333333"/>
                    <w:sz w:val="18"/>
                    <w:szCs w:val="18"/>
                    <w:shd w:val="clear" w:color="auto" w:fill="FFFFFF"/>
                  </w:rPr>
                  <w:t>isme actuel</w:t>
                </w:r>
                <w:r w:rsidRPr="005409A6">
                  <w:rPr>
                    <w:rFonts w:ascii="Arial" w:hAnsi="Arial" w:cs="Arial"/>
                    <w:color w:val="333333"/>
                    <w:sz w:val="18"/>
                    <w:szCs w:val="18"/>
                    <w:shd w:val="clear" w:color="auto" w:fill="FFFFFF"/>
                  </w:rPr>
                  <w:t xml:space="preserve">. Et cela entraine un effet pervers. La part prise </w:t>
                </w:r>
                <w:r>
                  <w:rPr>
                    <w:rFonts w:ascii="Arial" w:hAnsi="Arial" w:cs="Arial"/>
                    <w:color w:val="333333"/>
                    <w:sz w:val="18"/>
                    <w:szCs w:val="18"/>
                    <w:shd w:val="clear" w:color="auto" w:fill="FFFFFF"/>
                  </w:rPr>
                  <w:t xml:space="preserve">le coût des déchets </w:t>
                </w:r>
                <w:r w:rsidRPr="005409A6">
                  <w:rPr>
                    <w:rFonts w:ascii="Arial" w:hAnsi="Arial" w:cs="Arial"/>
                    <w:color w:val="333333"/>
                    <w:sz w:val="18"/>
                    <w:szCs w:val="18"/>
                    <w:shd w:val="clear" w:color="auto" w:fill="FFFFFF"/>
                  </w:rPr>
                  <w:t>dans le budget des ménages est beaucoup plus lourde pour les familles les plus précarisées</w:t>
                </w:r>
                <w:r>
                  <w:rPr>
                    <w:rFonts w:ascii="Arial" w:hAnsi="Arial" w:cs="Arial"/>
                    <w:color w:val="333333"/>
                    <w:sz w:val="18"/>
                    <w:szCs w:val="18"/>
                    <w:shd w:val="clear" w:color="auto" w:fill="FFFFFF"/>
                  </w:rPr>
                  <w:t xml:space="preserve">. </w:t>
                </w:r>
                <w:r w:rsidRPr="005409A6">
                  <w:rPr>
                    <w:rFonts w:ascii="Arial" w:hAnsi="Arial" w:cs="Arial"/>
                    <w:color w:val="333333"/>
                    <w:sz w:val="18"/>
                    <w:szCs w:val="18"/>
                    <w:shd w:val="clear" w:color="auto" w:fill="FFFFFF"/>
                  </w:rPr>
                  <w:t xml:space="preserve"> Ce mécanisme n’encourage certainement pas le citoyen à faire attention </w:t>
                </w:r>
                <w:r>
                  <w:rPr>
                    <w:rFonts w:ascii="Arial" w:hAnsi="Arial" w:cs="Arial"/>
                    <w:color w:val="333333"/>
                    <w:sz w:val="18"/>
                    <w:szCs w:val="18"/>
                    <w:shd w:val="clear" w:color="auto" w:fill="FFFFFF"/>
                  </w:rPr>
                  <w:t>à sa quantité de déchets produite.</w:t>
                </w:r>
              </w:p>
              <w:p w:rsidR="00554D88" w:rsidRDefault="00554D88">
                <w:pPr>
                  <w:pStyle w:val="Sansinterligne"/>
                  <w:rPr>
                    <w:rFonts w:asciiTheme="majorHAnsi" w:eastAsiaTheme="majorEastAsia" w:hAnsiTheme="majorHAnsi" w:cstheme="majorBidi"/>
                    <w:i/>
                    <w:iCs/>
                    <w:color w:val="775F55" w:themeColor="text2"/>
                    <w:sz w:val="26"/>
                    <w:szCs w:val="26"/>
                  </w:rPr>
                </w:pPr>
              </w:p>
            </w:tc>
          </w:tr>
        </w:tbl>
        <w:p w:rsidR="00D52CA8" w:rsidRDefault="00253A62">
          <w:pPr>
            <w:spacing w:after="200" w:line="276" w:lineRule="auto"/>
          </w:pPr>
        </w:p>
      </w:sdtContent>
    </w:sdt>
    <w:p w:rsidR="00D52CA8" w:rsidRDefault="00253A62">
      <w:pPr>
        <w:pStyle w:val="Titre"/>
      </w:pPr>
      <w:sdt>
        <w:sdtPr>
          <w:alias w:val="Titre"/>
          <w:id w:val="-1055697181"/>
          <w:placeholder>
            <w:docPart w:val="077F4585E60B472396DB5075714A58E6"/>
          </w:placeholder>
          <w:dataBinding w:prefixMappings="xmlns:ns0='http://schemas.openxmlformats.org/package/2006/metadata/core-properties' xmlns:ns1='http://purl.org/dc/elements/1.1/'" w:xpath="/ns0:coreProperties[1]/ns1:title[1]" w:storeItemID="{6C3C8BC8-F283-45AE-878A-BAB7291924A1}"/>
          <w:text/>
        </w:sdtPr>
        <w:sdtEndPr/>
        <w:sdtContent>
          <w:r w:rsidR="00554D88">
            <w:t>Taxer mieux les déchets à Dison</w:t>
          </w:r>
        </w:sdtContent>
      </w:sdt>
    </w:p>
    <w:p w:rsidR="00D52CA8" w:rsidRDefault="00D52CA8">
      <w:pPr>
        <w:pStyle w:val="Titre"/>
        <w:rPr>
          <w:rFonts w:asciiTheme="majorHAnsi" w:eastAsiaTheme="majorEastAsia" w:hAnsiTheme="majorHAnsi" w:cstheme="majorBidi"/>
          <w:b/>
          <w:bCs/>
          <w:caps/>
          <w:color w:val="DD8047" w:themeColor="accent2"/>
          <w:spacing w:val="50"/>
          <w:sz w:val="24"/>
          <w:szCs w:val="24"/>
        </w:rPr>
      </w:pPr>
    </w:p>
    <w:sdt>
      <w:sdtPr>
        <w:id w:val="219697527"/>
        <w:placeholder>
          <w:docPart w:val="44B0D4EDB8A247DE9AED29A853851FFD"/>
        </w:placeholder>
        <w:dataBinding w:prefixMappings="xmlns:ns0='http://schemas.openxmlformats.org/package/2006/metadata/core-properties' xmlns:ns1='http://purl.org/dc/elements/1.1/'" w:xpath="/ns0:coreProperties[1]/ns1:subject[1]" w:storeItemID="{6C3C8BC8-F283-45AE-878A-BAB7291924A1}"/>
        <w:text/>
      </w:sdtPr>
      <w:sdtEndPr/>
      <w:sdtContent>
        <w:p w:rsidR="00D52CA8" w:rsidRDefault="00CB7F3F">
          <w:pPr>
            <w:pStyle w:val="Sous-titre"/>
          </w:pPr>
          <w:r>
            <w:t>ECOLO propose un système de taxation alternatif à celui de la majorité.</w:t>
          </w:r>
          <w:r w:rsidR="005409A6">
            <w:t xml:space="preserve"> Plus écologique et plus social.</w:t>
          </w:r>
        </w:p>
      </w:sdtContent>
    </w:sdt>
    <w:p w:rsidR="00D52CA8" w:rsidRDefault="00AE1C8D" w:rsidP="009F565A">
      <w:pPr>
        <w:pStyle w:val="Titre1"/>
      </w:pPr>
      <w:r>
        <w:t>Un Constat</w:t>
      </w:r>
    </w:p>
    <w:p w:rsidR="00AE1C8D" w:rsidRDefault="008B49A7" w:rsidP="00097F9B">
      <w:pPr>
        <w:pStyle w:val="Titre2"/>
        <w:ind w:left="792"/>
      </w:pPr>
      <w:r>
        <w:t xml:space="preserve">Les </w:t>
      </w:r>
      <w:proofErr w:type="spellStart"/>
      <w:r>
        <w:t>Disonais</w:t>
      </w:r>
      <w:proofErr w:type="spellEnd"/>
      <w:r>
        <w:t xml:space="preserve"> sont les plus mauvais trieurs des 72 communes gérées par INTRADEL.</w:t>
      </w:r>
    </w:p>
    <w:p w:rsidR="008B49A7" w:rsidRDefault="008B49A7" w:rsidP="00097F9B">
      <w:pPr>
        <w:pStyle w:val="Titre2"/>
        <w:ind w:left="792"/>
      </w:pPr>
      <w:r>
        <w:t>Le système des containers à puce va être implanté dans les années à venir.</w:t>
      </w:r>
    </w:p>
    <w:p w:rsidR="008B49A7" w:rsidRPr="008B49A7" w:rsidRDefault="008B49A7" w:rsidP="00097F9B">
      <w:pPr>
        <w:pStyle w:val="Titre2"/>
        <w:ind w:left="792"/>
      </w:pPr>
      <w:r>
        <w:t>Les finances de la commune sont fragiles et il est nécessaire d’appliquer le coût vérité au ramassage des ordures.</w:t>
      </w:r>
    </w:p>
    <w:p w:rsidR="00097F9B" w:rsidRDefault="00097F9B">
      <w:pPr>
        <w:spacing w:after="200" w:line="276" w:lineRule="auto"/>
        <w:rPr>
          <w:rFonts w:asciiTheme="majorHAnsi" w:hAnsiTheme="majorHAnsi"/>
          <w:caps/>
          <w:color w:val="775F55" w:themeColor="text2"/>
          <w:sz w:val="32"/>
          <w:szCs w:val="32"/>
        </w:rPr>
      </w:pPr>
      <w:r>
        <w:br w:type="page"/>
      </w:r>
    </w:p>
    <w:p w:rsidR="008B49A7" w:rsidRDefault="00AE1C8D" w:rsidP="009F565A">
      <w:pPr>
        <w:pStyle w:val="Titre1"/>
      </w:pPr>
      <w:r>
        <w:lastRenderedPageBreak/>
        <w:t>Le système proposé par la majorité</w:t>
      </w:r>
    </w:p>
    <w:p w:rsidR="008B49A7" w:rsidRDefault="008A06BE" w:rsidP="00097F9B">
      <w:pPr>
        <w:pStyle w:val="Titre2"/>
        <w:ind w:left="360" w:firstLine="360"/>
      </w:pPr>
      <w:r>
        <w:t>Concrètement</w:t>
      </w:r>
    </w:p>
    <w:tbl>
      <w:tblPr>
        <w:tblW w:w="5580" w:type="dxa"/>
        <w:jc w:val="center"/>
        <w:tblInd w:w="55" w:type="dxa"/>
        <w:tblCellMar>
          <w:left w:w="70" w:type="dxa"/>
          <w:right w:w="70" w:type="dxa"/>
        </w:tblCellMar>
        <w:tblLook w:val="04A0" w:firstRow="1" w:lastRow="0" w:firstColumn="1" w:lastColumn="0" w:noHBand="0" w:noVBand="1"/>
      </w:tblPr>
      <w:tblGrid>
        <w:gridCol w:w="1777"/>
        <w:gridCol w:w="1030"/>
        <w:gridCol w:w="1318"/>
        <w:gridCol w:w="1455"/>
      </w:tblGrid>
      <w:tr w:rsidR="008A06BE" w:rsidRPr="008A06BE" w:rsidTr="008A06BE">
        <w:trPr>
          <w:trHeight w:val="900"/>
          <w:jc w:val="center"/>
        </w:trPr>
        <w:tc>
          <w:tcPr>
            <w:tcW w:w="1841" w:type="dxa"/>
            <w:tcBorders>
              <w:top w:val="single" w:sz="8" w:space="0" w:color="auto"/>
              <w:left w:val="single" w:sz="8" w:space="0" w:color="auto"/>
              <w:bottom w:val="nil"/>
              <w:right w:val="nil"/>
            </w:tcBorders>
            <w:shd w:val="clear" w:color="4F81BD" w:fill="4F81BD"/>
            <w:vAlign w:val="center"/>
            <w:hideMark/>
          </w:tcPr>
          <w:p w:rsidR="008A06BE" w:rsidRPr="008A06BE" w:rsidRDefault="008A06BE" w:rsidP="008A06BE">
            <w:pPr>
              <w:spacing w:after="0" w:line="240" w:lineRule="auto"/>
              <w:jc w:val="center"/>
              <w:rPr>
                <w:rFonts w:ascii="Calibri" w:eastAsia="Times New Roman" w:hAnsi="Calibri"/>
                <w:b/>
                <w:bCs/>
                <w:color w:val="FFFFFF"/>
                <w:kern w:val="0"/>
                <w:sz w:val="22"/>
                <w:szCs w:val="22"/>
                <w14:ligatures w14:val="none"/>
              </w:rPr>
            </w:pPr>
            <w:r w:rsidRPr="008A06BE">
              <w:rPr>
                <w:rFonts w:ascii="Calibri" w:eastAsia="Times New Roman" w:hAnsi="Calibri"/>
                <w:b/>
                <w:bCs/>
                <w:color w:val="FFFFFF"/>
                <w:kern w:val="0"/>
                <w:sz w:val="22"/>
                <w:szCs w:val="22"/>
                <w14:ligatures w14:val="none"/>
              </w:rPr>
              <w:t>Type de sac</w:t>
            </w:r>
          </w:p>
        </w:tc>
        <w:tc>
          <w:tcPr>
            <w:tcW w:w="1041" w:type="dxa"/>
            <w:tcBorders>
              <w:top w:val="single" w:sz="8" w:space="0" w:color="auto"/>
              <w:left w:val="nil"/>
              <w:bottom w:val="nil"/>
              <w:right w:val="nil"/>
            </w:tcBorders>
            <w:shd w:val="clear" w:color="4F81BD" w:fill="4F81BD"/>
            <w:vAlign w:val="center"/>
            <w:hideMark/>
          </w:tcPr>
          <w:p w:rsidR="008A06BE" w:rsidRPr="008A06BE" w:rsidRDefault="008A06BE" w:rsidP="008A06BE">
            <w:pPr>
              <w:spacing w:after="0" w:line="240" w:lineRule="auto"/>
              <w:jc w:val="center"/>
              <w:rPr>
                <w:rFonts w:ascii="Calibri" w:eastAsia="Times New Roman" w:hAnsi="Calibri"/>
                <w:b/>
                <w:bCs/>
                <w:color w:val="FFFFFF"/>
                <w:kern w:val="0"/>
                <w:sz w:val="22"/>
                <w:szCs w:val="22"/>
                <w14:ligatures w14:val="none"/>
              </w:rPr>
            </w:pPr>
            <w:r w:rsidRPr="008A06BE">
              <w:rPr>
                <w:rFonts w:ascii="Calibri" w:eastAsia="Times New Roman" w:hAnsi="Calibri"/>
                <w:b/>
                <w:bCs/>
                <w:color w:val="FFFFFF"/>
                <w:kern w:val="0"/>
                <w:sz w:val="22"/>
                <w:szCs w:val="22"/>
                <w14:ligatures w14:val="none"/>
              </w:rPr>
              <w:t>Prix unitaire</w:t>
            </w:r>
          </w:p>
        </w:tc>
        <w:tc>
          <w:tcPr>
            <w:tcW w:w="1353" w:type="dxa"/>
            <w:tcBorders>
              <w:top w:val="single" w:sz="8" w:space="0" w:color="auto"/>
              <w:left w:val="nil"/>
              <w:bottom w:val="nil"/>
              <w:right w:val="nil"/>
            </w:tcBorders>
            <w:shd w:val="clear" w:color="4F81BD" w:fill="4F81BD"/>
            <w:vAlign w:val="center"/>
            <w:hideMark/>
          </w:tcPr>
          <w:p w:rsidR="008A06BE" w:rsidRPr="008A06BE" w:rsidRDefault="008A06BE" w:rsidP="008A06BE">
            <w:pPr>
              <w:spacing w:after="0" w:line="240" w:lineRule="auto"/>
              <w:jc w:val="center"/>
              <w:rPr>
                <w:rFonts w:ascii="Calibri" w:eastAsia="Times New Roman" w:hAnsi="Calibri"/>
                <w:b/>
                <w:bCs/>
                <w:color w:val="FFFFFF"/>
                <w:kern w:val="0"/>
                <w:sz w:val="22"/>
                <w:szCs w:val="22"/>
                <w14:ligatures w14:val="none"/>
              </w:rPr>
            </w:pPr>
            <w:r w:rsidRPr="008A06BE">
              <w:rPr>
                <w:rFonts w:ascii="Calibri" w:eastAsia="Times New Roman" w:hAnsi="Calibri"/>
                <w:b/>
                <w:bCs/>
                <w:color w:val="FFFFFF"/>
                <w:kern w:val="0"/>
                <w:sz w:val="22"/>
                <w:szCs w:val="22"/>
                <w14:ligatures w14:val="none"/>
              </w:rPr>
              <w:t>Prix au litre</w:t>
            </w:r>
          </w:p>
        </w:tc>
        <w:tc>
          <w:tcPr>
            <w:tcW w:w="1345" w:type="dxa"/>
            <w:tcBorders>
              <w:top w:val="single" w:sz="8" w:space="0" w:color="auto"/>
              <w:left w:val="nil"/>
              <w:bottom w:val="nil"/>
              <w:right w:val="single" w:sz="8" w:space="0" w:color="auto"/>
            </w:tcBorders>
            <w:shd w:val="clear" w:color="4F81BD" w:fill="4F81BD"/>
            <w:vAlign w:val="center"/>
            <w:hideMark/>
          </w:tcPr>
          <w:p w:rsidR="008A06BE" w:rsidRPr="008A06BE" w:rsidRDefault="008A06BE" w:rsidP="008A06BE">
            <w:pPr>
              <w:spacing w:after="0" w:line="240" w:lineRule="auto"/>
              <w:jc w:val="center"/>
              <w:rPr>
                <w:rFonts w:ascii="Calibri" w:eastAsia="Times New Roman" w:hAnsi="Calibri"/>
                <w:b/>
                <w:bCs/>
                <w:color w:val="FFFFFF"/>
                <w:kern w:val="0"/>
                <w:sz w:val="22"/>
                <w:szCs w:val="22"/>
                <w14:ligatures w14:val="none"/>
              </w:rPr>
            </w:pPr>
            <w:r w:rsidRPr="008A06BE">
              <w:rPr>
                <w:rFonts w:ascii="Calibri" w:eastAsia="Times New Roman" w:hAnsi="Calibri"/>
                <w:b/>
                <w:bCs/>
                <w:color w:val="FFFFFF"/>
                <w:kern w:val="0"/>
                <w:sz w:val="22"/>
                <w:szCs w:val="22"/>
                <w14:ligatures w14:val="none"/>
              </w:rPr>
              <w:t>Augmentation / rouleau</w:t>
            </w:r>
          </w:p>
        </w:tc>
      </w:tr>
      <w:tr w:rsidR="008A06BE" w:rsidRPr="008A06BE" w:rsidTr="008A06BE">
        <w:trPr>
          <w:trHeight w:val="300"/>
          <w:jc w:val="center"/>
        </w:trPr>
        <w:tc>
          <w:tcPr>
            <w:tcW w:w="1841" w:type="dxa"/>
            <w:tcBorders>
              <w:top w:val="single" w:sz="4" w:space="0" w:color="4F81BD"/>
              <w:left w:val="single" w:sz="8" w:space="0" w:color="auto"/>
              <w:bottom w:val="nil"/>
              <w:right w:val="nil"/>
            </w:tcBorders>
            <w:shd w:val="clear" w:color="auto" w:fill="auto"/>
            <w:vAlign w:val="bottom"/>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petit sac (40L)</w:t>
            </w:r>
          </w:p>
        </w:tc>
        <w:tc>
          <w:tcPr>
            <w:tcW w:w="1041" w:type="dxa"/>
            <w:tcBorders>
              <w:top w:val="single" w:sz="4" w:space="0" w:color="4F81BD"/>
              <w:left w:val="nil"/>
              <w:bottom w:val="nil"/>
              <w:right w:val="nil"/>
            </w:tcBorders>
            <w:shd w:val="clear" w:color="auto" w:fill="auto"/>
            <w:vAlign w:val="bottom"/>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0,6</w:t>
            </w:r>
          </w:p>
        </w:tc>
        <w:tc>
          <w:tcPr>
            <w:tcW w:w="1353" w:type="dxa"/>
            <w:tcBorders>
              <w:top w:val="single" w:sz="4" w:space="0" w:color="4F81BD"/>
              <w:left w:val="nil"/>
              <w:bottom w:val="nil"/>
              <w:right w:val="nil"/>
            </w:tcBorders>
            <w:shd w:val="clear" w:color="auto" w:fill="auto"/>
            <w:vAlign w:val="bottom"/>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€ 0,0150</w:t>
            </w:r>
          </w:p>
        </w:tc>
        <w:tc>
          <w:tcPr>
            <w:tcW w:w="1345" w:type="dxa"/>
            <w:tcBorders>
              <w:top w:val="single" w:sz="4" w:space="0" w:color="4F81BD"/>
              <w:left w:val="nil"/>
              <w:bottom w:val="nil"/>
              <w:right w:val="single" w:sz="8" w:space="0" w:color="auto"/>
            </w:tcBorders>
            <w:shd w:val="clear" w:color="000000" w:fill="FFC7CE"/>
            <w:vAlign w:val="bottom"/>
            <w:hideMark/>
          </w:tcPr>
          <w:p w:rsidR="008A06BE" w:rsidRPr="008A06BE" w:rsidRDefault="008A06BE" w:rsidP="008A06BE">
            <w:pPr>
              <w:spacing w:after="0" w:line="240" w:lineRule="auto"/>
              <w:jc w:val="center"/>
              <w:rPr>
                <w:rFonts w:ascii="Calibri" w:eastAsia="Times New Roman" w:hAnsi="Calibri"/>
                <w:color w:val="9C0006"/>
                <w:kern w:val="0"/>
                <w:sz w:val="22"/>
                <w:szCs w:val="22"/>
                <w14:ligatures w14:val="none"/>
              </w:rPr>
            </w:pPr>
            <w:r>
              <w:rPr>
                <w:rFonts w:ascii="Calibri" w:eastAsia="Times New Roman" w:hAnsi="Calibri"/>
                <w:color w:val="9C0006"/>
                <w:kern w:val="0"/>
                <w:sz w:val="22"/>
                <w:szCs w:val="22"/>
                <w14:ligatures w14:val="none"/>
              </w:rPr>
              <w:t xml:space="preserve">+ </w:t>
            </w:r>
            <w:r w:rsidRPr="008A06BE">
              <w:rPr>
                <w:rFonts w:ascii="Calibri" w:eastAsia="Times New Roman" w:hAnsi="Calibri"/>
                <w:color w:val="9C0006"/>
                <w:kern w:val="0"/>
                <w:sz w:val="22"/>
                <w:szCs w:val="22"/>
                <w14:ligatures w14:val="none"/>
              </w:rPr>
              <w:t>€ 0,50</w:t>
            </w:r>
          </w:p>
        </w:tc>
      </w:tr>
      <w:tr w:rsidR="008A06BE" w:rsidRPr="008A06BE" w:rsidTr="008A06BE">
        <w:trPr>
          <w:trHeight w:val="300"/>
          <w:jc w:val="center"/>
        </w:trPr>
        <w:tc>
          <w:tcPr>
            <w:tcW w:w="1841" w:type="dxa"/>
            <w:tcBorders>
              <w:top w:val="single" w:sz="4" w:space="0" w:color="4F81BD"/>
              <w:left w:val="single" w:sz="8" w:space="0" w:color="auto"/>
              <w:bottom w:val="nil"/>
              <w:right w:val="nil"/>
            </w:tcBorders>
            <w:shd w:val="clear" w:color="auto" w:fill="auto"/>
            <w:vAlign w:val="bottom"/>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sac moyen (70L)</w:t>
            </w:r>
          </w:p>
        </w:tc>
        <w:tc>
          <w:tcPr>
            <w:tcW w:w="1041" w:type="dxa"/>
            <w:tcBorders>
              <w:top w:val="single" w:sz="4" w:space="0" w:color="4F81BD"/>
              <w:left w:val="nil"/>
              <w:bottom w:val="nil"/>
              <w:right w:val="nil"/>
            </w:tcBorders>
            <w:shd w:val="clear" w:color="auto" w:fill="auto"/>
            <w:vAlign w:val="bottom"/>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0,9</w:t>
            </w:r>
          </w:p>
        </w:tc>
        <w:tc>
          <w:tcPr>
            <w:tcW w:w="1353" w:type="dxa"/>
            <w:tcBorders>
              <w:top w:val="single" w:sz="4" w:space="0" w:color="4F81BD"/>
              <w:left w:val="nil"/>
              <w:bottom w:val="nil"/>
              <w:right w:val="nil"/>
            </w:tcBorders>
            <w:shd w:val="clear" w:color="auto" w:fill="auto"/>
            <w:vAlign w:val="bottom"/>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€ 0,0129</w:t>
            </w:r>
          </w:p>
        </w:tc>
        <w:tc>
          <w:tcPr>
            <w:tcW w:w="1345" w:type="dxa"/>
            <w:tcBorders>
              <w:top w:val="single" w:sz="4" w:space="0" w:color="4F81BD"/>
              <w:left w:val="nil"/>
              <w:bottom w:val="nil"/>
              <w:right w:val="single" w:sz="8" w:space="0" w:color="auto"/>
            </w:tcBorders>
            <w:shd w:val="clear" w:color="000000" w:fill="FFC7CE"/>
            <w:vAlign w:val="bottom"/>
            <w:hideMark/>
          </w:tcPr>
          <w:p w:rsidR="008A06BE" w:rsidRPr="008A06BE" w:rsidRDefault="008A06BE" w:rsidP="008A06BE">
            <w:pPr>
              <w:spacing w:after="0" w:line="240" w:lineRule="auto"/>
              <w:jc w:val="center"/>
              <w:rPr>
                <w:rFonts w:ascii="Calibri" w:eastAsia="Times New Roman" w:hAnsi="Calibri"/>
                <w:color w:val="9C0006"/>
                <w:kern w:val="0"/>
                <w:sz w:val="22"/>
                <w:szCs w:val="22"/>
                <w14:ligatures w14:val="none"/>
              </w:rPr>
            </w:pPr>
            <w:r>
              <w:rPr>
                <w:rFonts w:ascii="Calibri" w:eastAsia="Times New Roman" w:hAnsi="Calibri"/>
                <w:color w:val="9C0006"/>
                <w:kern w:val="0"/>
                <w:sz w:val="22"/>
                <w:szCs w:val="22"/>
                <w14:ligatures w14:val="none"/>
              </w:rPr>
              <w:t xml:space="preserve">+ </w:t>
            </w:r>
            <w:r w:rsidRPr="008A06BE">
              <w:rPr>
                <w:rFonts w:ascii="Calibri" w:eastAsia="Times New Roman" w:hAnsi="Calibri"/>
                <w:color w:val="9C0006"/>
                <w:kern w:val="0"/>
                <w:sz w:val="22"/>
                <w:szCs w:val="22"/>
                <w14:ligatures w14:val="none"/>
              </w:rPr>
              <w:t>€ 0,75</w:t>
            </w:r>
          </w:p>
        </w:tc>
      </w:tr>
      <w:tr w:rsidR="008A06BE" w:rsidRPr="008A06BE" w:rsidTr="008A06BE">
        <w:trPr>
          <w:trHeight w:val="300"/>
          <w:jc w:val="center"/>
        </w:trPr>
        <w:tc>
          <w:tcPr>
            <w:tcW w:w="1841" w:type="dxa"/>
            <w:tcBorders>
              <w:top w:val="single" w:sz="4" w:space="0" w:color="4F81BD"/>
              <w:left w:val="single" w:sz="8" w:space="0" w:color="auto"/>
              <w:bottom w:val="single" w:sz="8" w:space="0" w:color="auto"/>
              <w:right w:val="nil"/>
            </w:tcBorders>
            <w:shd w:val="clear" w:color="auto" w:fill="auto"/>
            <w:vAlign w:val="bottom"/>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gros sac (100L)</w:t>
            </w:r>
          </w:p>
        </w:tc>
        <w:tc>
          <w:tcPr>
            <w:tcW w:w="1041" w:type="dxa"/>
            <w:tcBorders>
              <w:top w:val="single" w:sz="4" w:space="0" w:color="4F81BD"/>
              <w:left w:val="nil"/>
              <w:bottom w:val="single" w:sz="8" w:space="0" w:color="auto"/>
              <w:right w:val="nil"/>
            </w:tcBorders>
            <w:shd w:val="clear" w:color="auto" w:fill="auto"/>
            <w:vAlign w:val="bottom"/>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1,2</w:t>
            </w:r>
          </w:p>
        </w:tc>
        <w:tc>
          <w:tcPr>
            <w:tcW w:w="1353" w:type="dxa"/>
            <w:tcBorders>
              <w:top w:val="single" w:sz="4" w:space="0" w:color="4F81BD"/>
              <w:left w:val="nil"/>
              <w:bottom w:val="single" w:sz="8" w:space="0" w:color="auto"/>
              <w:right w:val="nil"/>
            </w:tcBorders>
            <w:shd w:val="clear" w:color="auto" w:fill="auto"/>
            <w:vAlign w:val="bottom"/>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€ 0,0120</w:t>
            </w:r>
          </w:p>
        </w:tc>
        <w:tc>
          <w:tcPr>
            <w:tcW w:w="1345" w:type="dxa"/>
            <w:tcBorders>
              <w:top w:val="single" w:sz="4" w:space="0" w:color="4F81BD"/>
              <w:left w:val="nil"/>
              <w:bottom w:val="single" w:sz="8" w:space="0" w:color="auto"/>
              <w:right w:val="single" w:sz="8" w:space="0" w:color="auto"/>
            </w:tcBorders>
            <w:shd w:val="clear" w:color="000000" w:fill="FFC7CE"/>
            <w:vAlign w:val="bottom"/>
            <w:hideMark/>
          </w:tcPr>
          <w:p w:rsidR="008A06BE" w:rsidRPr="008A06BE" w:rsidRDefault="008A06BE" w:rsidP="008A06BE">
            <w:pPr>
              <w:spacing w:after="0" w:line="240" w:lineRule="auto"/>
              <w:jc w:val="center"/>
              <w:rPr>
                <w:rFonts w:ascii="Calibri" w:eastAsia="Times New Roman" w:hAnsi="Calibri"/>
                <w:color w:val="9C0006"/>
                <w:kern w:val="0"/>
                <w:sz w:val="22"/>
                <w:szCs w:val="22"/>
                <w14:ligatures w14:val="none"/>
              </w:rPr>
            </w:pPr>
            <w:r>
              <w:rPr>
                <w:rFonts w:ascii="Calibri" w:eastAsia="Times New Roman" w:hAnsi="Calibri"/>
                <w:color w:val="9C0006"/>
                <w:kern w:val="0"/>
                <w:sz w:val="22"/>
                <w:szCs w:val="22"/>
                <w14:ligatures w14:val="none"/>
              </w:rPr>
              <w:t xml:space="preserve">+ </w:t>
            </w:r>
            <w:r w:rsidRPr="008A06BE">
              <w:rPr>
                <w:rFonts w:ascii="Calibri" w:eastAsia="Times New Roman" w:hAnsi="Calibri"/>
                <w:color w:val="9C0006"/>
                <w:kern w:val="0"/>
                <w:sz w:val="22"/>
                <w:szCs w:val="22"/>
                <w14:ligatures w14:val="none"/>
              </w:rPr>
              <w:t>€ 1,00</w:t>
            </w:r>
          </w:p>
        </w:tc>
      </w:tr>
    </w:tbl>
    <w:p w:rsidR="008B49A7" w:rsidRDefault="008A06BE" w:rsidP="00097F9B">
      <w:pPr>
        <w:pStyle w:val="Titre2"/>
        <w:ind w:firstLine="720"/>
      </w:pPr>
      <w:r>
        <w:t>Impacts</w:t>
      </w:r>
      <w:r w:rsidR="00097F9B">
        <w:t xml:space="preserve"> sur les finances de la commune</w:t>
      </w:r>
    </w:p>
    <w:tbl>
      <w:tblPr>
        <w:tblW w:w="4380" w:type="dxa"/>
        <w:jc w:val="center"/>
        <w:tblInd w:w="55" w:type="dxa"/>
        <w:tblCellMar>
          <w:left w:w="70" w:type="dxa"/>
          <w:right w:w="70" w:type="dxa"/>
        </w:tblCellMar>
        <w:tblLook w:val="04A0" w:firstRow="1" w:lastRow="0" w:firstColumn="1" w:lastColumn="0" w:noHBand="0" w:noVBand="1"/>
      </w:tblPr>
      <w:tblGrid>
        <w:gridCol w:w="1920"/>
        <w:gridCol w:w="1060"/>
        <w:gridCol w:w="1400"/>
      </w:tblGrid>
      <w:tr w:rsidR="008A06BE" w:rsidRPr="008A06BE" w:rsidTr="008A06BE">
        <w:trPr>
          <w:trHeight w:val="30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8A06BE" w:rsidRPr="008A06BE" w:rsidRDefault="008A06BE" w:rsidP="008A06BE">
            <w:pPr>
              <w:spacing w:after="0" w:line="240" w:lineRule="auto"/>
              <w:jc w:val="center"/>
              <w:rPr>
                <w:rFonts w:ascii="Calibri" w:eastAsia="Times New Roman" w:hAnsi="Calibri"/>
                <w:b/>
                <w:bCs/>
                <w:color w:val="000000"/>
                <w:kern w:val="0"/>
                <w:sz w:val="22"/>
                <w:szCs w:val="22"/>
                <w14:ligatures w14:val="none"/>
              </w:rPr>
            </w:pPr>
            <w:r w:rsidRPr="008A06BE">
              <w:rPr>
                <w:rFonts w:ascii="Calibri" w:eastAsia="Times New Roman" w:hAnsi="Calibri"/>
                <w:b/>
                <w:bCs/>
                <w:color w:val="000000"/>
                <w:kern w:val="0"/>
                <w:sz w:val="22"/>
                <w:szCs w:val="22"/>
                <w14:ligatures w14:val="none"/>
              </w:rPr>
              <w:t>Actuel</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A06BE" w:rsidRPr="008A06BE" w:rsidRDefault="008A06BE" w:rsidP="008A06BE">
            <w:pPr>
              <w:spacing w:after="0" w:line="240" w:lineRule="auto"/>
              <w:jc w:val="center"/>
              <w:rPr>
                <w:rFonts w:ascii="Calibri" w:eastAsia="Times New Roman" w:hAnsi="Calibri"/>
                <w:b/>
                <w:bCs/>
                <w:color w:val="000000"/>
                <w:kern w:val="0"/>
                <w:sz w:val="22"/>
                <w:szCs w:val="22"/>
                <w14:ligatures w14:val="none"/>
              </w:rPr>
            </w:pPr>
            <w:proofErr w:type="spellStart"/>
            <w:r w:rsidRPr="008A06BE">
              <w:rPr>
                <w:rFonts w:ascii="Calibri" w:eastAsia="Times New Roman" w:hAnsi="Calibri"/>
                <w:b/>
                <w:bCs/>
                <w:color w:val="000000"/>
                <w:kern w:val="0"/>
                <w:sz w:val="22"/>
                <w:szCs w:val="22"/>
                <w14:ligatures w14:val="none"/>
              </w:rPr>
              <w:t>Syst</w:t>
            </w:r>
            <w:proofErr w:type="spellEnd"/>
            <w:r w:rsidRPr="008A06BE">
              <w:rPr>
                <w:rFonts w:ascii="Calibri" w:eastAsia="Times New Roman" w:hAnsi="Calibri"/>
                <w:b/>
                <w:bCs/>
                <w:color w:val="000000"/>
                <w:kern w:val="0"/>
                <w:sz w:val="22"/>
                <w:szCs w:val="22"/>
                <w14:ligatures w14:val="none"/>
              </w:rPr>
              <w:t>. Majorité</w:t>
            </w:r>
          </w:p>
        </w:tc>
      </w:tr>
      <w:tr w:rsidR="008A06BE" w:rsidRPr="008A06BE" w:rsidTr="008A06B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Recettes</w:t>
            </w:r>
          </w:p>
        </w:tc>
        <w:tc>
          <w:tcPr>
            <w:tcW w:w="1060" w:type="dxa"/>
            <w:tcBorders>
              <w:top w:val="nil"/>
              <w:left w:val="nil"/>
              <w:bottom w:val="single" w:sz="4" w:space="0" w:color="auto"/>
              <w:right w:val="single" w:sz="4" w:space="0" w:color="auto"/>
            </w:tcBorders>
            <w:shd w:val="clear" w:color="auto" w:fill="auto"/>
            <w:noWrap/>
            <w:vAlign w:val="center"/>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€ 781.167</w:t>
            </w:r>
          </w:p>
        </w:tc>
        <w:tc>
          <w:tcPr>
            <w:tcW w:w="1400" w:type="dxa"/>
            <w:tcBorders>
              <w:top w:val="nil"/>
              <w:left w:val="nil"/>
              <w:bottom w:val="single" w:sz="4" w:space="0" w:color="auto"/>
              <w:right w:val="single" w:sz="4" w:space="0" w:color="auto"/>
            </w:tcBorders>
            <w:shd w:val="clear" w:color="auto" w:fill="auto"/>
            <w:noWrap/>
            <w:vAlign w:val="center"/>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€ 806.409</w:t>
            </w:r>
          </w:p>
        </w:tc>
      </w:tr>
      <w:tr w:rsidR="008A06BE" w:rsidRPr="008A06BE" w:rsidTr="008A06B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Dépenses</w:t>
            </w:r>
          </w:p>
        </w:tc>
        <w:tc>
          <w:tcPr>
            <w:tcW w:w="1060" w:type="dxa"/>
            <w:tcBorders>
              <w:top w:val="nil"/>
              <w:left w:val="nil"/>
              <w:bottom w:val="single" w:sz="4" w:space="0" w:color="auto"/>
              <w:right w:val="single" w:sz="4" w:space="0" w:color="auto"/>
            </w:tcBorders>
            <w:shd w:val="clear" w:color="auto" w:fill="auto"/>
            <w:noWrap/>
            <w:vAlign w:val="center"/>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€ 773.404</w:t>
            </w:r>
          </w:p>
        </w:tc>
        <w:tc>
          <w:tcPr>
            <w:tcW w:w="1400" w:type="dxa"/>
            <w:tcBorders>
              <w:top w:val="nil"/>
              <w:left w:val="nil"/>
              <w:bottom w:val="single" w:sz="4" w:space="0" w:color="auto"/>
              <w:right w:val="single" w:sz="4" w:space="0" w:color="auto"/>
            </w:tcBorders>
            <w:shd w:val="clear" w:color="auto" w:fill="auto"/>
            <w:noWrap/>
            <w:vAlign w:val="center"/>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€ 773.404</w:t>
            </w:r>
          </w:p>
        </w:tc>
      </w:tr>
      <w:tr w:rsidR="008A06BE" w:rsidRPr="008A06BE" w:rsidTr="008A06B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Taux de couverture</w:t>
            </w:r>
          </w:p>
        </w:tc>
        <w:tc>
          <w:tcPr>
            <w:tcW w:w="1060" w:type="dxa"/>
            <w:tcBorders>
              <w:top w:val="nil"/>
              <w:left w:val="nil"/>
              <w:bottom w:val="single" w:sz="4" w:space="0" w:color="auto"/>
              <w:right w:val="single" w:sz="4" w:space="0" w:color="auto"/>
            </w:tcBorders>
            <w:shd w:val="clear" w:color="000000" w:fill="C6EFCE"/>
            <w:noWrap/>
            <w:vAlign w:val="center"/>
            <w:hideMark/>
          </w:tcPr>
          <w:p w:rsidR="008A06BE" w:rsidRPr="008A06BE" w:rsidRDefault="008A06BE" w:rsidP="008A06BE">
            <w:pPr>
              <w:spacing w:after="0" w:line="240" w:lineRule="auto"/>
              <w:jc w:val="center"/>
              <w:rPr>
                <w:rFonts w:ascii="Calibri" w:eastAsia="Times New Roman" w:hAnsi="Calibri"/>
                <w:color w:val="006100"/>
                <w:kern w:val="0"/>
                <w:sz w:val="22"/>
                <w:szCs w:val="22"/>
                <w14:ligatures w14:val="none"/>
              </w:rPr>
            </w:pPr>
            <w:r w:rsidRPr="008A06BE">
              <w:rPr>
                <w:rFonts w:ascii="Calibri" w:eastAsia="Times New Roman" w:hAnsi="Calibri"/>
                <w:color w:val="006100"/>
                <w:kern w:val="0"/>
                <w:sz w:val="22"/>
                <w:szCs w:val="22"/>
                <w14:ligatures w14:val="none"/>
              </w:rPr>
              <w:t>101,00%</w:t>
            </w:r>
          </w:p>
        </w:tc>
        <w:tc>
          <w:tcPr>
            <w:tcW w:w="1400" w:type="dxa"/>
            <w:tcBorders>
              <w:top w:val="nil"/>
              <w:left w:val="nil"/>
              <w:bottom w:val="single" w:sz="4" w:space="0" w:color="auto"/>
              <w:right w:val="single" w:sz="4" w:space="0" w:color="auto"/>
            </w:tcBorders>
            <w:shd w:val="clear" w:color="000000" w:fill="C6EFCE"/>
            <w:noWrap/>
            <w:vAlign w:val="center"/>
            <w:hideMark/>
          </w:tcPr>
          <w:p w:rsidR="008A06BE" w:rsidRPr="008A06BE" w:rsidRDefault="008A06BE" w:rsidP="008A06BE">
            <w:pPr>
              <w:spacing w:after="0" w:line="240" w:lineRule="auto"/>
              <w:jc w:val="center"/>
              <w:rPr>
                <w:rFonts w:ascii="Calibri" w:eastAsia="Times New Roman" w:hAnsi="Calibri"/>
                <w:color w:val="006100"/>
                <w:kern w:val="0"/>
                <w:sz w:val="22"/>
                <w:szCs w:val="22"/>
                <w14:ligatures w14:val="none"/>
              </w:rPr>
            </w:pPr>
            <w:r w:rsidRPr="008A06BE">
              <w:rPr>
                <w:rFonts w:ascii="Calibri" w:eastAsia="Times New Roman" w:hAnsi="Calibri"/>
                <w:color w:val="006100"/>
                <w:kern w:val="0"/>
                <w:sz w:val="22"/>
                <w:szCs w:val="22"/>
                <w14:ligatures w14:val="none"/>
              </w:rPr>
              <w:t>104,27%</w:t>
            </w:r>
          </w:p>
        </w:tc>
      </w:tr>
    </w:tbl>
    <w:p w:rsidR="00097F9B" w:rsidRPr="00097F9B" w:rsidRDefault="00097F9B" w:rsidP="00097F9B">
      <w:pPr>
        <w:pStyle w:val="Titre2"/>
        <w:ind w:left="360" w:firstLine="360"/>
      </w:pPr>
      <w:r>
        <w:t>Impacts sur les comportements</w:t>
      </w:r>
    </w:p>
    <w:p w:rsidR="00097F9B" w:rsidRDefault="00097F9B" w:rsidP="00554D88">
      <w:pPr>
        <w:jc w:val="both"/>
      </w:pPr>
      <w:r>
        <w:t xml:space="preserve">On peut espérer que l’augmentation du prix des sacs poussera les </w:t>
      </w:r>
      <w:proofErr w:type="spellStart"/>
      <w:r>
        <w:t>Disonais</w:t>
      </w:r>
      <w:proofErr w:type="spellEnd"/>
      <w:r>
        <w:t xml:space="preserve"> à faire un peu plus attention à leur production de déchets. Mais l’</w:t>
      </w:r>
      <w:r w:rsidR="00AA7134">
        <w:t>effet incitatif est linéaire comme le montre cet exemple selon qu’un ménage consomme 1 sac/2 semaines ou 1 sac/semaine ou 2 sacs/semaine.</w:t>
      </w:r>
    </w:p>
    <w:p w:rsidR="00AA7134" w:rsidRDefault="00AA7134" w:rsidP="00097F9B">
      <w:r>
        <w:rPr>
          <w:noProof/>
        </w:rPr>
        <w:drawing>
          <wp:inline distT="0" distB="0" distL="0" distR="0" wp14:anchorId="0429A2B1" wp14:editId="0C3F795A">
            <wp:extent cx="6262577" cy="4072269"/>
            <wp:effectExtent l="0" t="0" r="24130" b="23495"/>
            <wp:docPr id="1" name="Graphique 1" title="Evolution du coût du sac poubelle (70L) sur une année selon la consomm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7134" w:rsidRDefault="00AA7134">
      <w:pPr>
        <w:spacing w:after="200" w:line="276" w:lineRule="auto"/>
        <w:rPr>
          <w:rFonts w:asciiTheme="majorHAnsi" w:hAnsiTheme="majorHAnsi"/>
          <w:caps/>
          <w:color w:val="775F55" w:themeColor="text2"/>
          <w:sz w:val="32"/>
          <w:szCs w:val="32"/>
        </w:rPr>
      </w:pPr>
      <w:r>
        <w:br w:type="page"/>
      </w:r>
    </w:p>
    <w:p w:rsidR="00AE1C8D" w:rsidRDefault="00AE1C8D" w:rsidP="009F565A">
      <w:pPr>
        <w:pStyle w:val="Titre1"/>
      </w:pPr>
      <w:r>
        <w:lastRenderedPageBreak/>
        <w:t>Le système proposé par ECOLO</w:t>
      </w:r>
    </w:p>
    <w:p w:rsidR="008A06BE" w:rsidRDefault="008A06BE" w:rsidP="00097F9B">
      <w:pPr>
        <w:pStyle w:val="Titre2"/>
        <w:ind w:left="792"/>
      </w:pPr>
      <w:r>
        <w:t>Concrètement</w:t>
      </w:r>
    </w:p>
    <w:tbl>
      <w:tblPr>
        <w:tblW w:w="6280" w:type="dxa"/>
        <w:jc w:val="center"/>
        <w:tblInd w:w="55" w:type="dxa"/>
        <w:tblCellMar>
          <w:left w:w="70" w:type="dxa"/>
          <w:right w:w="70" w:type="dxa"/>
        </w:tblCellMar>
        <w:tblLook w:val="04A0" w:firstRow="1" w:lastRow="0" w:firstColumn="1" w:lastColumn="0" w:noHBand="0" w:noVBand="1"/>
      </w:tblPr>
      <w:tblGrid>
        <w:gridCol w:w="2067"/>
        <w:gridCol w:w="1420"/>
        <w:gridCol w:w="1338"/>
        <w:gridCol w:w="1455"/>
      </w:tblGrid>
      <w:tr w:rsidR="008A06BE" w:rsidRPr="008A06BE" w:rsidTr="008A06BE">
        <w:trPr>
          <w:trHeight w:val="900"/>
          <w:jc w:val="center"/>
        </w:trPr>
        <w:tc>
          <w:tcPr>
            <w:tcW w:w="2126" w:type="dxa"/>
            <w:tcBorders>
              <w:top w:val="single" w:sz="8" w:space="0" w:color="auto"/>
              <w:left w:val="single" w:sz="8" w:space="0" w:color="auto"/>
              <w:bottom w:val="nil"/>
              <w:right w:val="nil"/>
            </w:tcBorders>
            <w:shd w:val="clear" w:color="4F81BD" w:fill="4F81BD"/>
            <w:vAlign w:val="center"/>
            <w:hideMark/>
          </w:tcPr>
          <w:p w:rsidR="008A06BE" w:rsidRPr="008A06BE" w:rsidRDefault="008A06BE" w:rsidP="008A06BE">
            <w:pPr>
              <w:spacing w:after="0" w:line="240" w:lineRule="auto"/>
              <w:jc w:val="center"/>
              <w:rPr>
                <w:rFonts w:ascii="Calibri" w:eastAsia="Times New Roman" w:hAnsi="Calibri"/>
                <w:b/>
                <w:bCs/>
                <w:color w:val="FFFFFF"/>
                <w:kern w:val="0"/>
                <w:sz w:val="22"/>
                <w:szCs w:val="22"/>
                <w14:ligatures w14:val="none"/>
              </w:rPr>
            </w:pPr>
            <w:r w:rsidRPr="008A06BE">
              <w:rPr>
                <w:rFonts w:ascii="Calibri" w:eastAsia="Times New Roman" w:hAnsi="Calibri"/>
                <w:b/>
                <w:bCs/>
                <w:color w:val="FFFFFF"/>
                <w:kern w:val="0"/>
                <w:sz w:val="22"/>
                <w:szCs w:val="22"/>
                <w14:ligatures w14:val="none"/>
              </w:rPr>
              <w:t>Type de sac</w:t>
            </w:r>
          </w:p>
        </w:tc>
        <w:tc>
          <w:tcPr>
            <w:tcW w:w="1445" w:type="dxa"/>
            <w:tcBorders>
              <w:top w:val="single" w:sz="8" w:space="0" w:color="auto"/>
              <w:left w:val="nil"/>
              <w:bottom w:val="nil"/>
              <w:right w:val="nil"/>
            </w:tcBorders>
            <w:shd w:val="clear" w:color="4F81BD" w:fill="4F81BD"/>
            <w:vAlign w:val="center"/>
            <w:hideMark/>
          </w:tcPr>
          <w:p w:rsidR="008A06BE" w:rsidRPr="008A06BE" w:rsidRDefault="008A06BE" w:rsidP="008A06BE">
            <w:pPr>
              <w:spacing w:after="0" w:line="240" w:lineRule="auto"/>
              <w:jc w:val="center"/>
              <w:rPr>
                <w:rFonts w:ascii="Calibri" w:eastAsia="Times New Roman" w:hAnsi="Calibri"/>
                <w:b/>
                <w:bCs/>
                <w:color w:val="FFFFFF"/>
                <w:kern w:val="0"/>
                <w:sz w:val="22"/>
                <w:szCs w:val="22"/>
                <w14:ligatures w14:val="none"/>
              </w:rPr>
            </w:pPr>
            <w:r w:rsidRPr="008A06BE">
              <w:rPr>
                <w:rFonts w:ascii="Calibri" w:eastAsia="Times New Roman" w:hAnsi="Calibri"/>
                <w:b/>
                <w:bCs/>
                <w:color w:val="FFFFFF"/>
                <w:kern w:val="0"/>
                <w:sz w:val="22"/>
                <w:szCs w:val="22"/>
                <w14:ligatures w14:val="none"/>
              </w:rPr>
              <w:t>Prix unitaire</w:t>
            </w:r>
          </w:p>
        </w:tc>
        <w:tc>
          <w:tcPr>
            <w:tcW w:w="1364" w:type="dxa"/>
            <w:tcBorders>
              <w:top w:val="single" w:sz="8" w:space="0" w:color="auto"/>
              <w:left w:val="nil"/>
              <w:bottom w:val="nil"/>
              <w:right w:val="nil"/>
            </w:tcBorders>
            <w:shd w:val="clear" w:color="4F81BD" w:fill="4F81BD"/>
            <w:vAlign w:val="center"/>
            <w:hideMark/>
          </w:tcPr>
          <w:p w:rsidR="008A06BE" w:rsidRPr="008A06BE" w:rsidRDefault="008A06BE" w:rsidP="008A06BE">
            <w:pPr>
              <w:spacing w:after="0" w:line="240" w:lineRule="auto"/>
              <w:jc w:val="center"/>
              <w:rPr>
                <w:rFonts w:ascii="Calibri" w:eastAsia="Times New Roman" w:hAnsi="Calibri"/>
                <w:b/>
                <w:bCs/>
                <w:color w:val="FFFFFF"/>
                <w:kern w:val="0"/>
                <w:sz w:val="22"/>
                <w:szCs w:val="22"/>
                <w14:ligatures w14:val="none"/>
              </w:rPr>
            </w:pPr>
            <w:r w:rsidRPr="008A06BE">
              <w:rPr>
                <w:rFonts w:ascii="Calibri" w:eastAsia="Times New Roman" w:hAnsi="Calibri"/>
                <w:b/>
                <w:bCs/>
                <w:color w:val="FFFFFF"/>
                <w:kern w:val="0"/>
                <w:sz w:val="22"/>
                <w:szCs w:val="22"/>
                <w14:ligatures w14:val="none"/>
              </w:rPr>
              <w:t>Prix au litre</w:t>
            </w:r>
          </w:p>
        </w:tc>
        <w:tc>
          <w:tcPr>
            <w:tcW w:w="1345" w:type="dxa"/>
            <w:tcBorders>
              <w:top w:val="single" w:sz="8" w:space="0" w:color="auto"/>
              <w:left w:val="nil"/>
              <w:bottom w:val="nil"/>
              <w:right w:val="single" w:sz="8" w:space="0" w:color="auto"/>
            </w:tcBorders>
            <w:shd w:val="clear" w:color="4F81BD" w:fill="4F81BD"/>
            <w:vAlign w:val="center"/>
            <w:hideMark/>
          </w:tcPr>
          <w:p w:rsidR="008A06BE" w:rsidRPr="008A06BE" w:rsidRDefault="008A06BE" w:rsidP="008A06BE">
            <w:pPr>
              <w:spacing w:after="0" w:line="240" w:lineRule="auto"/>
              <w:jc w:val="center"/>
              <w:rPr>
                <w:rFonts w:ascii="Calibri" w:eastAsia="Times New Roman" w:hAnsi="Calibri"/>
                <w:b/>
                <w:bCs/>
                <w:color w:val="FFFFFF"/>
                <w:kern w:val="0"/>
                <w:sz w:val="22"/>
                <w:szCs w:val="22"/>
                <w14:ligatures w14:val="none"/>
              </w:rPr>
            </w:pPr>
            <w:r w:rsidRPr="008A06BE">
              <w:rPr>
                <w:rFonts w:ascii="Calibri" w:eastAsia="Times New Roman" w:hAnsi="Calibri"/>
                <w:b/>
                <w:bCs/>
                <w:color w:val="FFFFFF"/>
                <w:kern w:val="0"/>
                <w:sz w:val="22"/>
                <w:szCs w:val="22"/>
                <w14:ligatures w14:val="none"/>
              </w:rPr>
              <w:t>Augmentation / rouleau</w:t>
            </w:r>
          </w:p>
        </w:tc>
      </w:tr>
      <w:tr w:rsidR="008A06BE" w:rsidRPr="008A06BE" w:rsidTr="008A06BE">
        <w:trPr>
          <w:trHeight w:val="300"/>
          <w:jc w:val="center"/>
        </w:trPr>
        <w:tc>
          <w:tcPr>
            <w:tcW w:w="2126" w:type="dxa"/>
            <w:tcBorders>
              <w:top w:val="single" w:sz="4" w:space="0" w:color="4F81BD"/>
              <w:left w:val="single" w:sz="8" w:space="0" w:color="auto"/>
              <w:bottom w:val="nil"/>
              <w:right w:val="nil"/>
            </w:tcBorders>
            <w:shd w:val="clear" w:color="auto" w:fill="auto"/>
            <w:vAlign w:val="center"/>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petit sac (40L)</w:t>
            </w:r>
          </w:p>
        </w:tc>
        <w:tc>
          <w:tcPr>
            <w:tcW w:w="1445" w:type="dxa"/>
            <w:tcBorders>
              <w:top w:val="single" w:sz="4" w:space="0" w:color="4F81BD"/>
              <w:left w:val="nil"/>
              <w:bottom w:val="nil"/>
              <w:right w:val="nil"/>
            </w:tcBorders>
            <w:shd w:val="clear" w:color="auto" w:fill="auto"/>
            <w:vAlign w:val="center"/>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0,52</w:t>
            </w:r>
          </w:p>
        </w:tc>
        <w:tc>
          <w:tcPr>
            <w:tcW w:w="1364" w:type="dxa"/>
            <w:tcBorders>
              <w:top w:val="single" w:sz="4" w:space="0" w:color="4F81BD"/>
              <w:left w:val="nil"/>
              <w:bottom w:val="nil"/>
              <w:right w:val="nil"/>
            </w:tcBorders>
            <w:shd w:val="clear" w:color="auto" w:fill="auto"/>
            <w:vAlign w:val="center"/>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€ 0,0130</w:t>
            </w:r>
          </w:p>
        </w:tc>
        <w:tc>
          <w:tcPr>
            <w:tcW w:w="1345" w:type="dxa"/>
            <w:tcBorders>
              <w:top w:val="single" w:sz="4" w:space="0" w:color="4F81BD"/>
              <w:left w:val="nil"/>
              <w:bottom w:val="nil"/>
              <w:right w:val="single" w:sz="8" w:space="0" w:color="auto"/>
            </w:tcBorders>
            <w:shd w:val="clear" w:color="000000" w:fill="C6EFCE"/>
            <w:vAlign w:val="center"/>
            <w:hideMark/>
          </w:tcPr>
          <w:p w:rsidR="008A06BE" w:rsidRPr="008A06BE" w:rsidRDefault="008A06BE" w:rsidP="008A06BE">
            <w:pPr>
              <w:spacing w:after="0" w:line="240" w:lineRule="auto"/>
              <w:jc w:val="center"/>
              <w:rPr>
                <w:rFonts w:ascii="Calibri" w:eastAsia="Times New Roman" w:hAnsi="Calibri"/>
                <w:color w:val="006100"/>
                <w:kern w:val="0"/>
                <w:sz w:val="22"/>
                <w:szCs w:val="22"/>
                <w14:ligatures w14:val="none"/>
              </w:rPr>
            </w:pPr>
            <w:r w:rsidRPr="008A06BE">
              <w:rPr>
                <w:rFonts w:ascii="Calibri" w:eastAsia="Times New Roman" w:hAnsi="Calibri"/>
                <w:color w:val="006100"/>
                <w:kern w:val="0"/>
                <w:sz w:val="22"/>
                <w:szCs w:val="22"/>
                <w14:ligatures w14:val="none"/>
              </w:rPr>
              <w:t>€ 0,30</w:t>
            </w:r>
          </w:p>
        </w:tc>
      </w:tr>
      <w:tr w:rsidR="008A06BE" w:rsidRPr="008A06BE" w:rsidTr="008A06BE">
        <w:trPr>
          <w:trHeight w:val="300"/>
          <w:jc w:val="center"/>
        </w:trPr>
        <w:tc>
          <w:tcPr>
            <w:tcW w:w="2126" w:type="dxa"/>
            <w:tcBorders>
              <w:top w:val="single" w:sz="4" w:space="0" w:color="4F81BD"/>
              <w:left w:val="single" w:sz="8" w:space="0" w:color="auto"/>
              <w:bottom w:val="nil"/>
              <w:right w:val="nil"/>
            </w:tcBorders>
            <w:shd w:val="clear" w:color="auto" w:fill="auto"/>
            <w:vAlign w:val="center"/>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sac moyen (70L)</w:t>
            </w:r>
          </w:p>
        </w:tc>
        <w:tc>
          <w:tcPr>
            <w:tcW w:w="1445" w:type="dxa"/>
            <w:tcBorders>
              <w:top w:val="single" w:sz="4" w:space="0" w:color="4F81BD"/>
              <w:left w:val="nil"/>
              <w:bottom w:val="nil"/>
              <w:right w:val="nil"/>
            </w:tcBorders>
            <w:shd w:val="clear" w:color="auto" w:fill="auto"/>
            <w:vAlign w:val="center"/>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0,92</w:t>
            </w:r>
          </w:p>
        </w:tc>
        <w:tc>
          <w:tcPr>
            <w:tcW w:w="1364" w:type="dxa"/>
            <w:tcBorders>
              <w:top w:val="single" w:sz="4" w:space="0" w:color="4F81BD"/>
              <w:left w:val="nil"/>
              <w:bottom w:val="nil"/>
              <w:right w:val="nil"/>
            </w:tcBorders>
            <w:shd w:val="clear" w:color="auto" w:fill="auto"/>
            <w:vAlign w:val="center"/>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€ 0,0131</w:t>
            </w:r>
          </w:p>
        </w:tc>
        <w:tc>
          <w:tcPr>
            <w:tcW w:w="1345" w:type="dxa"/>
            <w:tcBorders>
              <w:top w:val="single" w:sz="4" w:space="0" w:color="4F81BD"/>
              <w:left w:val="nil"/>
              <w:bottom w:val="nil"/>
              <w:right w:val="single" w:sz="8" w:space="0" w:color="auto"/>
            </w:tcBorders>
            <w:shd w:val="clear" w:color="000000" w:fill="FFC7CE"/>
            <w:vAlign w:val="center"/>
            <w:hideMark/>
          </w:tcPr>
          <w:p w:rsidR="008A06BE" w:rsidRPr="008A06BE" w:rsidRDefault="008A06BE" w:rsidP="008A06BE">
            <w:pPr>
              <w:spacing w:after="0" w:line="240" w:lineRule="auto"/>
              <w:jc w:val="center"/>
              <w:rPr>
                <w:rFonts w:ascii="Calibri" w:eastAsia="Times New Roman" w:hAnsi="Calibri"/>
                <w:color w:val="9C0006"/>
                <w:kern w:val="0"/>
                <w:sz w:val="22"/>
                <w:szCs w:val="22"/>
                <w14:ligatures w14:val="none"/>
              </w:rPr>
            </w:pPr>
            <w:r w:rsidRPr="008A06BE">
              <w:rPr>
                <w:rFonts w:ascii="Calibri" w:eastAsia="Times New Roman" w:hAnsi="Calibri"/>
                <w:color w:val="9C0006"/>
                <w:kern w:val="0"/>
                <w:sz w:val="22"/>
                <w:szCs w:val="22"/>
                <w14:ligatures w14:val="none"/>
              </w:rPr>
              <w:t>€ 0,77</w:t>
            </w:r>
          </w:p>
        </w:tc>
      </w:tr>
      <w:tr w:rsidR="008A06BE" w:rsidRPr="008A06BE" w:rsidTr="008A06BE">
        <w:trPr>
          <w:trHeight w:val="300"/>
          <w:jc w:val="center"/>
        </w:trPr>
        <w:tc>
          <w:tcPr>
            <w:tcW w:w="2126" w:type="dxa"/>
            <w:tcBorders>
              <w:top w:val="single" w:sz="4" w:space="0" w:color="4F81BD"/>
              <w:left w:val="single" w:sz="8" w:space="0" w:color="auto"/>
              <w:bottom w:val="single" w:sz="8" w:space="0" w:color="auto"/>
              <w:right w:val="nil"/>
            </w:tcBorders>
            <w:shd w:val="clear" w:color="auto" w:fill="auto"/>
            <w:vAlign w:val="center"/>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gros sac (100L)</w:t>
            </w:r>
          </w:p>
        </w:tc>
        <w:tc>
          <w:tcPr>
            <w:tcW w:w="1445" w:type="dxa"/>
            <w:tcBorders>
              <w:top w:val="single" w:sz="4" w:space="0" w:color="4F81BD"/>
              <w:left w:val="nil"/>
              <w:bottom w:val="single" w:sz="8" w:space="0" w:color="auto"/>
              <w:right w:val="nil"/>
            </w:tcBorders>
            <w:shd w:val="clear" w:color="auto" w:fill="auto"/>
            <w:vAlign w:val="center"/>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1,32</w:t>
            </w:r>
          </w:p>
        </w:tc>
        <w:tc>
          <w:tcPr>
            <w:tcW w:w="1364" w:type="dxa"/>
            <w:tcBorders>
              <w:top w:val="single" w:sz="4" w:space="0" w:color="4F81BD"/>
              <w:left w:val="nil"/>
              <w:bottom w:val="single" w:sz="8" w:space="0" w:color="auto"/>
              <w:right w:val="nil"/>
            </w:tcBorders>
            <w:shd w:val="clear" w:color="auto" w:fill="auto"/>
            <w:vAlign w:val="center"/>
            <w:hideMark/>
          </w:tcPr>
          <w:p w:rsidR="008A06BE" w:rsidRPr="008A06BE" w:rsidRDefault="008A06BE" w:rsidP="008A06BE">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€ 0,0132</w:t>
            </w:r>
          </w:p>
        </w:tc>
        <w:tc>
          <w:tcPr>
            <w:tcW w:w="1345" w:type="dxa"/>
            <w:tcBorders>
              <w:top w:val="single" w:sz="4" w:space="0" w:color="4F81BD"/>
              <w:left w:val="nil"/>
              <w:bottom w:val="single" w:sz="8" w:space="0" w:color="auto"/>
              <w:right w:val="single" w:sz="8" w:space="0" w:color="auto"/>
            </w:tcBorders>
            <w:shd w:val="clear" w:color="000000" w:fill="FFC7CE"/>
            <w:vAlign w:val="center"/>
            <w:hideMark/>
          </w:tcPr>
          <w:p w:rsidR="008A06BE" w:rsidRPr="008A06BE" w:rsidRDefault="008A06BE" w:rsidP="008A06BE">
            <w:pPr>
              <w:spacing w:after="0" w:line="240" w:lineRule="auto"/>
              <w:jc w:val="center"/>
              <w:rPr>
                <w:rFonts w:ascii="Calibri" w:eastAsia="Times New Roman" w:hAnsi="Calibri"/>
                <w:color w:val="9C0006"/>
                <w:kern w:val="0"/>
                <w:sz w:val="22"/>
                <w:szCs w:val="22"/>
                <w14:ligatures w14:val="none"/>
              </w:rPr>
            </w:pPr>
            <w:r w:rsidRPr="008A06BE">
              <w:rPr>
                <w:rFonts w:ascii="Calibri" w:eastAsia="Times New Roman" w:hAnsi="Calibri"/>
                <w:color w:val="9C0006"/>
                <w:kern w:val="0"/>
                <w:sz w:val="22"/>
                <w:szCs w:val="22"/>
                <w14:ligatures w14:val="none"/>
              </w:rPr>
              <w:t>€ 2,32</w:t>
            </w:r>
          </w:p>
        </w:tc>
      </w:tr>
    </w:tbl>
    <w:p w:rsidR="00097F9B" w:rsidRPr="008A06BE" w:rsidRDefault="00097F9B" w:rsidP="003D4F80">
      <w:pPr>
        <w:pStyle w:val="Citationintense"/>
        <w:jc w:val="center"/>
      </w:pPr>
      <w:r>
        <w:rPr>
          <w:rStyle w:val="Emphaseintense"/>
        </w:rPr>
        <w:t xml:space="preserve">En complément à cette taxation, la commune distribuerait à chacun des 3637 ménages </w:t>
      </w:r>
      <w:proofErr w:type="spellStart"/>
      <w:r>
        <w:rPr>
          <w:rStyle w:val="Emphaseintense"/>
        </w:rPr>
        <w:t>disonais</w:t>
      </w:r>
      <w:proofErr w:type="spellEnd"/>
      <w:r>
        <w:rPr>
          <w:rStyle w:val="Emphaseintense"/>
        </w:rPr>
        <w:t>, soit deux rouleaux de sacs de 40L, soit 1 rouleau de 70L.</w:t>
      </w:r>
    </w:p>
    <w:p w:rsidR="008A06BE" w:rsidRDefault="008A06BE" w:rsidP="00097F9B">
      <w:pPr>
        <w:pStyle w:val="Titre2"/>
        <w:ind w:left="792"/>
      </w:pPr>
      <w:r>
        <w:t>Impacts</w:t>
      </w:r>
      <w:r w:rsidR="00097F9B">
        <w:t xml:space="preserve"> sur les finances publics</w:t>
      </w:r>
    </w:p>
    <w:tbl>
      <w:tblPr>
        <w:tblpPr w:leftFromText="141" w:rightFromText="141" w:vertAnchor="text" w:horzAnchor="margin" w:tblpXSpec="center" w:tblpY="111"/>
        <w:tblW w:w="4180" w:type="dxa"/>
        <w:tblCellMar>
          <w:left w:w="70" w:type="dxa"/>
          <w:right w:w="70" w:type="dxa"/>
        </w:tblCellMar>
        <w:tblLook w:val="04A0" w:firstRow="1" w:lastRow="0" w:firstColumn="1" w:lastColumn="0" w:noHBand="0" w:noVBand="1"/>
      </w:tblPr>
      <w:tblGrid>
        <w:gridCol w:w="1920"/>
        <w:gridCol w:w="1060"/>
        <w:gridCol w:w="1200"/>
      </w:tblGrid>
      <w:tr w:rsidR="00AA7134" w:rsidRPr="008A06BE" w:rsidTr="00AA7134">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134" w:rsidRPr="008A06BE" w:rsidRDefault="00AA7134" w:rsidP="00AA7134">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AA7134" w:rsidRPr="008A06BE" w:rsidRDefault="00AA7134" w:rsidP="00AA7134">
            <w:pPr>
              <w:spacing w:after="0" w:line="240" w:lineRule="auto"/>
              <w:jc w:val="center"/>
              <w:rPr>
                <w:rFonts w:ascii="Calibri" w:eastAsia="Times New Roman" w:hAnsi="Calibri"/>
                <w:b/>
                <w:bCs/>
                <w:color w:val="000000"/>
                <w:kern w:val="0"/>
                <w:sz w:val="22"/>
                <w:szCs w:val="22"/>
                <w14:ligatures w14:val="none"/>
              </w:rPr>
            </w:pPr>
            <w:r w:rsidRPr="008A06BE">
              <w:rPr>
                <w:rFonts w:ascii="Calibri" w:eastAsia="Times New Roman" w:hAnsi="Calibri"/>
                <w:b/>
                <w:bCs/>
                <w:color w:val="000000"/>
                <w:kern w:val="0"/>
                <w:sz w:val="22"/>
                <w:szCs w:val="22"/>
                <w14:ligatures w14:val="none"/>
              </w:rPr>
              <w:t>Actuel</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AA7134" w:rsidRPr="008A06BE" w:rsidRDefault="00AA7134" w:rsidP="00AA7134">
            <w:pPr>
              <w:spacing w:after="0" w:line="240" w:lineRule="auto"/>
              <w:jc w:val="center"/>
              <w:rPr>
                <w:rFonts w:ascii="Calibri" w:eastAsia="Times New Roman" w:hAnsi="Calibri"/>
                <w:b/>
                <w:bCs/>
                <w:color w:val="000000"/>
                <w:kern w:val="0"/>
                <w:sz w:val="22"/>
                <w:szCs w:val="22"/>
                <w14:ligatures w14:val="none"/>
              </w:rPr>
            </w:pPr>
            <w:proofErr w:type="spellStart"/>
            <w:r w:rsidRPr="008A06BE">
              <w:rPr>
                <w:rFonts w:ascii="Calibri" w:eastAsia="Times New Roman" w:hAnsi="Calibri"/>
                <w:b/>
                <w:bCs/>
                <w:color w:val="000000"/>
                <w:kern w:val="0"/>
                <w:sz w:val="22"/>
                <w:szCs w:val="22"/>
                <w14:ligatures w14:val="none"/>
              </w:rPr>
              <w:t>Syst</w:t>
            </w:r>
            <w:proofErr w:type="spellEnd"/>
            <w:r w:rsidRPr="008A06BE">
              <w:rPr>
                <w:rFonts w:ascii="Calibri" w:eastAsia="Times New Roman" w:hAnsi="Calibri"/>
                <w:b/>
                <w:bCs/>
                <w:color w:val="000000"/>
                <w:kern w:val="0"/>
                <w:sz w:val="22"/>
                <w:szCs w:val="22"/>
                <w14:ligatures w14:val="none"/>
              </w:rPr>
              <w:t>. ECOLO</w:t>
            </w:r>
          </w:p>
        </w:tc>
      </w:tr>
      <w:tr w:rsidR="00AA7134" w:rsidRPr="008A06BE" w:rsidTr="00AA7134">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AA7134" w:rsidRPr="008A06BE" w:rsidRDefault="00AA7134" w:rsidP="00AA7134">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Recettes</w:t>
            </w:r>
          </w:p>
        </w:tc>
        <w:tc>
          <w:tcPr>
            <w:tcW w:w="1060" w:type="dxa"/>
            <w:tcBorders>
              <w:top w:val="nil"/>
              <w:left w:val="nil"/>
              <w:bottom w:val="single" w:sz="4" w:space="0" w:color="auto"/>
              <w:right w:val="single" w:sz="4" w:space="0" w:color="auto"/>
            </w:tcBorders>
            <w:shd w:val="clear" w:color="auto" w:fill="auto"/>
            <w:noWrap/>
            <w:vAlign w:val="center"/>
            <w:hideMark/>
          </w:tcPr>
          <w:p w:rsidR="00AA7134" w:rsidRPr="008A06BE" w:rsidRDefault="00AA7134" w:rsidP="00AA7134">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€ 781.167</w:t>
            </w:r>
          </w:p>
        </w:tc>
        <w:tc>
          <w:tcPr>
            <w:tcW w:w="1200" w:type="dxa"/>
            <w:tcBorders>
              <w:top w:val="nil"/>
              <w:left w:val="nil"/>
              <w:bottom w:val="single" w:sz="4" w:space="0" w:color="auto"/>
              <w:right w:val="single" w:sz="4" w:space="0" w:color="auto"/>
            </w:tcBorders>
            <w:shd w:val="clear" w:color="auto" w:fill="auto"/>
            <w:noWrap/>
            <w:vAlign w:val="center"/>
            <w:hideMark/>
          </w:tcPr>
          <w:p w:rsidR="00AA7134" w:rsidRPr="008A06BE" w:rsidRDefault="00AA7134" w:rsidP="00AA7134">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€ 817.823</w:t>
            </w:r>
          </w:p>
        </w:tc>
      </w:tr>
      <w:tr w:rsidR="00AA7134" w:rsidRPr="008A06BE" w:rsidTr="00AA7134">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AA7134" w:rsidRPr="008A06BE" w:rsidRDefault="00AA7134" w:rsidP="00AA7134">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Dépenses</w:t>
            </w:r>
          </w:p>
        </w:tc>
        <w:tc>
          <w:tcPr>
            <w:tcW w:w="1060" w:type="dxa"/>
            <w:tcBorders>
              <w:top w:val="nil"/>
              <w:left w:val="nil"/>
              <w:bottom w:val="single" w:sz="4" w:space="0" w:color="auto"/>
              <w:right w:val="single" w:sz="4" w:space="0" w:color="auto"/>
            </w:tcBorders>
            <w:shd w:val="clear" w:color="auto" w:fill="auto"/>
            <w:noWrap/>
            <w:vAlign w:val="center"/>
            <w:hideMark/>
          </w:tcPr>
          <w:p w:rsidR="00AA7134" w:rsidRPr="008A06BE" w:rsidRDefault="00AA7134" w:rsidP="00AA7134">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€ 773.404</w:t>
            </w:r>
          </w:p>
        </w:tc>
        <w:tc>
          <w:tcPr>
            <w:tcW w:w="1200" w:type="dxa"/>
            <w:tcBorders>
              <w:top w:val="nil"/>
              <w:left w:val="nil"/>
              <w:bottom w:val="single" w:sz="4" w:space="0" w:color="auto"/>
              <w:right w:val="single" w:sz="4" w:space="0" w:color="auto"/>
            </w:tcBorders>
            <w:shd w:val="clear" w:color="auto" w:fill="auto"/>
            <w:noWrap/>
            <w:vAlign w:val="center"/>
            <w:hideMark/>
          </w:tcPr>
          <w:p w:rsidR="00AA7134" w:rsidRPr="008A06BE" w:rsidRDefault="00AA7134" w:rsidP="00AA7134">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€ 811.229</w:t>
            </w:r>
          </w:p>
        </w:tc>
      </w:tr>
      <w:tr w:rsidR="00AA7134" w:rsidRPr="008A06BE" w:rsidTr="00AA7134">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AA7134" w:rsidRPr="008A06BE" w:rsidRDefault="00AA7134" w:rsidP="00AA7134">
            <w:pPr>
              <w:spacing w:after="0" w:line="240" w:lineRule="auto"/>
              <w:jc w:val="center"/>
              <w:rPr>
                <w:rFonts w:ascii="Calibri" w:eastAsia="Times New Roman" w:hAnsi="Calibri"/>
                <w:color w:val="000000"/>
                <w:kern w:val="0"/>
                <w:sz w:val="22"/>
                <w:szCs w:val="22"/>
                <w14:ligatures w14:val="none"/>
              </w:rPr>
            </w:pPr>
            <w:r w:rsidRPr="008A06BE">
              <w:rPr>
                <w:rFonts w:ascii="Calibri" w:eastAsia="Times New Roman" w:hAnsi="Calibri"/>
                <w:color w:val="000000"/>
                <w:kern w:val="0"/>
                <w:sz w:val="22"/>
                <w:szCs w:val="22"/>
                <w14:ligatures w14:val="none"/>
              </w:rPr>
              <w:t>Taux de couverture</w:t>
            </w:r>
          </w:p>
        </w:tc>
        <w:tc>
          <w:tcPr>
            <w:tcW w:w="1060" w:type="dxa"/>
            <w:tcBorders>
              <w:top w:val="nil"/>
              <w:left w:val="nil"/>
              <w:bottom w:val="single" w:sz="4" w:space="0" w:color="auto"/>
              <w:right w:val="single" w:sz="4" w:space="0" w:color="auto"/>
            </w:tcBorders>
            <w:shd w:val="clear" w:color="000000" w:fill="C6EFCE"/>
            <w:noWrap/>
            <w:vAlign w:val="center"/>
            <w:hideMark/>
          </w:tcPr>
          <w:p w:rsidR="00AA7134" w:rsidRPr="008A06BE" w:rsidRDefault="00AA7134" w:rsidP="00AA7134">
            <w:pPr>
              <w:spacing w:after="0" w:line="240" w:lineRule="auto"/>
              <w:jc w:val="center"/>
              <w:rPr>
                <w:rFonts w:ascii="Calibri" w:eastAsia="Times New Roman" w:hAnsi="Calibri"/>
                <w:color w:val="006100"/>
                <w:kern w:val="0"/>
                <w:sz w:val="22"/>
                <w:szCs w:val="22"/>
                <w14:ligatures w14:val="none"/>
              </w:rPr>
            </w:pPr>
            <w:r w:rsidRPr="008A06BE">
              <w:rPr>
                <w:rFonts w:ascii="Calibri" w:eastAsia="Times New Roman" w:hAnsi="Calibri"/>
                <w:color w:val="006100"/>
                <w:kern w:val="0"/>
                <w:sz w:val="22"/>
                <w:szCs w:val="22"/>
                <w14:ligatures w14:val="none"/>
              </w:rPr>
              <w:t>101,00%</w:t>
            </w:r>
          </w:p>
        </w:tc>
        <w:tc>
          <w:tcPr>
            <w:tcW w:w="1200" w:type="dxa"/>
            <w:tcBorders>
              <w:top w:val="nil"/>
              <w:left w:val="nil"/>
              <w:bottom w:val="single" w:sz="4" w:space="0" w:color="auto"/>
              <w:right w:val="single" w:sz="4" w:space="0" w:color="auto"/>
            </w:tcBorders>
            <w:shd w:val="clear" w:color="000000" w:fill="C6EFCE"/>
            <w:noWrap/>
            <w:vAlign w:val="center"/>
            <w:hideMark/>
          </w:tcPr>
          <w:p w:rsidR="00AA7134" w:rsidRPr="008A06BE" w:rsidRDefault="00AA7134" w:rsidP="00AA7134">
            <w:pPr>
              <w:spacing w:after="0" w:line="240" w:lineRule="auto"/>
              <w:jc w:val="center"/>
              <w:rPr>
                <w:rFonts w:ascii="Calibri" w:eastAsia="Times New Roman" w:hAnsi="Calibri"/>
                <w:color w:val="006100"/>
                <w:kern w:val="0"/>
                <w:sz w:val="22"/>
                <w:szCs w:val="22"/>
                <w14:ligatures w14:val="none"/>
              </w:rPr>
            </w:pPr>
            <w:r w:rsidRPr="008A06BE">
              <w:rPr>
                <w:rFonts w:ascii="Calibri" w:eastAsia="Times New Roman" w:hAnsi="Calibri"/>
                <w:color w:val="006100"/>
                <w:kern w:val="0"/>
                <w:sz w:val="22"/>
                <w:szCs w:val="22"/>
                <w14:ligatures w14:val="none"/>
              </w:rPr>
              <w:t>100,81%</w:t>
            </w:r>
          </w:p>
        </w:tc>
      </w:tr>
    </w:tbl>
    <w:p w:rsidR="00AA7134" w:rsidRDefault="00AA7134" w:rsidP="00097F9B">
      <w:pPr>
        <w:pStyle w:val="Titre2"/>
        <w:ind w:left="792"/>
      </w:pPr>
    </w:p>
    <w:p w:rsidR="00AA7134" w:rsidRDefault="00AA7134" w:rsidP="00097F9B">
      <w:pPr>
        <w:pStyle w:val="Titre2"/>
        <w:ind w:left="792"/>
      </w:pPr>
    </w:p>
    <w:p w:rsidR="00AA7134" w:rsidRDefault="00AA7134" w:rsidP="00097F9B">
      <w:pPr>
        <w:pStyle w:val="Titre2"/>
        <w:ind w:left="792"/>
      </w:pPr>
    </w:p>
    <w:p w:rsidR="00097F9B" w:rsidRDefault="00097F9B" w:rsidP="00097F9B">
      <w:pPr>
        <w:pStyle w:val="Titre2"/>
        <w:ind w:left="792"/>
      </w:pPr>
      <w:r>
        <w:t>Impacts sur les comportements</w:t>
      </w:r>
    </w:p>
    <w:p w:rsidR="00E600BD" w:rsidRDefault="00E600BD" w:rsidP="00554D88">
      <w:pPr>
        <w:jc w:val="both"/>
      </w:pPr>
      <w:r>
        <w:t>Dans la proposition d’ECOLO, les impacts comportementaux engendrés sont plus complexes :</w:t>
      </w:r>
    </w:p>
    <w:p w:rsidR="00E600BD" w:rsidRDefault="00E600BD" w:rsidP="00554D88">
      <w:pPr>
        <w:pStyle w:val="Paragraphedeliste"/>
        <w:numPr>
          <w:ilvl w:val="0"/>
          <w:numId w:val="29"/>
        </w:numPr>
        <w:jc w:val="both"/>
      </w:pPr>
      <w:r>
        <w:t>Comme on peut le constater plus haut, le prix au litre dans le sac poubelle augmente tout légèrement avec la contenance du sac. Ainsi, les citoyens ne sont pas incités à acheter (et donc remplir) des plus gros sacs parce qu’ils reviennent moins chers</w:t>
      </w:r>
    </w:p>
    <w:p w:rsidR="00E600BD" w:rsidRDefault="00E600BD" w:rsidP="00554D88">
      <w:pPr>
        <w:pStyle w:val="Paragraphedeliste"/>
        <w:numPr>
          <w:ilvl w:val="0"/>
          <w:numId w:val="29"/>
        </w:numPr>
        <w:jc w:val="both"/>
      </w:pPr>
      <w:r>
        <w:t xml:space="preserve">Grâce au(x) rouleau(x) offert(s) à chaque ménage, la commune permet aux citoyens de bénéficier d’une quantité exonérée (gratuite) de déchets à jeter. En effet, pour ECOLO il est normal de produire un peu de déchets durant l’année. </w:t>
      </w:r>
    </w:p>
    <w:p w:rsidR="00E600BD" w:rsidRDefault="00E600BD" w:rsidP="00554D88">
      <w:pPr>
        <w:pStyle w:val="Paragraphedeliste"/>
        <w:numPr>
          <w:ilvl w:val="0"/>
          <w:numId w:val="29"/>
        </w:numPr>
        <w:jc w:val="both"/>
      </w:pPr>
      <w:r>
        <w:t xml:space="preserve">De plus, ce don de </w:t>
      </w:r>
      <w:r>
        <w:t>rouleau(x) offert(s</w:t>
      </w:r>
      <w:r w:rsidR="003D4F80">
        <w:t>) pourrait permettre à des citoyens exclus du système de ramassage des déchets (via des dépôts sauvages ou autre) de réintégrer celui-ci.</w:t>
      </w:r>
    </w:p>
    <w:p w:rsidR="003D4F80" w:rsidRDefault="003D4F80" w:rsidP="00554D88">
      <w:pPr>
        <w:pStyle w:val="Paragraphedeliste"/>
        <w:numPr>
          <w:ilvl w:val="0"/>
          <w:numId w:val="29"/>
        </w:numPr>
        <w:jc w:val="both"/>
      </w:pPr>
      <w:r w:rsidRPr="003D4F80">
        <w:t>Ce(s)</w:t>
      </w:r>
      <w:r>
        <w:t xml:space="preserve"> premier(s)</w:t>
      </w:r>
      <w:r w:rsidRPr="003D4F80">
        <w:t xml:space="preserve"> rouleau(x) offert(s)</w:t>
      </w:r>
      <w:r w:rsidRPr="003D4F80">
        <w:t xml:space="preserve"> permettent également de créer un effet de progressivité du prix: Plus on produire de déchets, plus le sac co</w:t>
      </w:r>
      <w:r>
        <w:t>ûtera cher mais inversement</w:t>
      </w:r>
    </w:p>
    <w:p w:rsidR="003D4F80" w:rsidRDefault="003D4F80" w:rsidP="003D4F80">
      <w:pPr>
        <w:pStyle w:val="Citationintense"/>
        <w:jc w:val="center"/>
      </w:pPr>
      <w:r>
        <w:t>Moins un ménage produirait de déchets, moins cher il payerait son sac !</w:t>
      </w:r>
    </w:p>
    <w:p w:rsidR="003D4F80" w:rsidRPr="003D4F80" w:rsidRDefault="003D4F80" w:rsidP="003D4F80">
      <w:pPr>
        <w:pStyle w:val="Paragraphedeliste"/>
        <w:tabs>
          <w:tab w:val="left" w:pos="4303"/>
        </w:tabs>
      </w:pPr>
    </w:p>
    <w:p w:rsidR="00AA7134" w:rsidRPr="00AA7134" w:rsidRDefault="00AA7134" w:rsidP="00AA7134">
      <w:r>
        <w:rPr>
          <w:noProof/>
        </w:rPr>
        <w:lastRenderedPageBreak/>
        <w:drawing>
          <wp:inline distT="0" distB="0" distL="0" distR="0" wp14:anchorId="6DB5FA76" wp14:editId="0F8227A9">
            <wp:extent cx="6230679" cy="4061637"/>
            <wp:effectExtent l="0" t="0" r="17780" b="15240"/>
            <wp:docPr id="2" name="Graphique 2" title="Evolution du prix unitaire du sac poubelle sur 1 an selon la consomm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06BE" w:rsidRDefault="009F565A" w:rsidP="009F565A">
      <w:pPr>
        <w:pStyle w:val="Titre1"/>
      </w:pPr>
      <w:r>
        <w:t>Conclusion</w:t>
      </w:r>
    </w:p>
    <w:p w:rsidR="009F565A" w:rsidRPr="009F565A" w:rsidRDefault="009F565A" w:rsidP="009F565A">
      <w:r>
        <w:t>Par cette proposition, ECOLO souhaite montrer que l’écologie politique, loin d’être une contrainte, est une opportunité. Par l’inventivité, il n’est pas toujours nécessaire de disposer de moyens supplémentaires pour mettre en place des politiques plus justes et plus écologiques.</w:t>
      </w:r>
      <w:bookmarkStart w:id="0" w:name="_GoBack"/>
      <w:bookmarkEnd w:id="0"/>
    </w:p>
    <w:sectPr w:rsidR="009F565A" w:rsidRPr="009F565A">
      <w:headerReference w:type="even" r:id="rId15"/>
      <w:headerReference w:type="default" r:id="rId16"/>
      <w:footerReference w:type="even" r:id="rId17"/>
      <w:footerReference w:type="default" r:id="rId18"/>
      <w:pgSz w:w="11907" w:h="16839"/>
      <w:pgMar w:top="1148" w:right="1050" w:bottom="1148" w:left="1050"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A62" w:rsidRDefault="00253A62">
      <w:pPr>
        <w:spacing w:after="0" w:line="240" w:lineRule="auto"/>
      </w:pPr>
      <w:r>
        <w:separator/>
      </w:r>
    </w:p>
  </w:endnote>
  <w:endnote w:type="continuationSeparator" w:id="0">
    <w:p w:rsidR="00253A62" w:rsidRDefault="0025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A8" w:rsidRDefault="00D52CA8"/>
  <w:p w:rsidR="00D52CA8" w:rsidRDefault="00253A62">
    <w:pPr>
      <w:pStyle w:val="Pieddepagepaire"/>
    </w:pPr>
    <w:r>
      <w:rPr>
        <w:lang w:val="fr-FR"/>
      </w:rPr>
      <w:t xml:space="preserve">Page </w:t>
    </w:r>
    <w:r>
      <w:fldChar w:fldCharType="begin"/>
    </w:r>
    <w:r>
      <w:instrText>PAGE   \* MERGEFORMAT</w:instrText>
    </w:r>
    <w:r>
      <w:fldChar w:fldCharType="separate"/>
    </w:r>
    <w:r w:rsidR="009F565A" w:rsidRPr="009F565A">
      <w:rPr>
        <w:noProof/>
        <w:sz w:val="24"/>
        <w:szCs w:val="24"/>
        <w:lang w:val="fr-FR"/>
      </w:rPr>
      <w:t>4</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A8" w:rsidRDefault="00D52CA8"/>
  <w:p w:rsidR="00D52CA8" w:rsidRDefault="00253A62">
    <w:pPr>
      <w:pStyle w:val="Pieddepageimpaire"/>
    </w:pPr>
    <w:r>
      <w:rPr>
        <w:lang w:val="fr-FR"/>
      </w:rPr>
      <w:t xml:space="preserve">Page </w:t>
    </w:r>
    <w:r>
      <w:fldChar w:fldCharType="begin"/>
    </w:r>
    <w:r>
      <w:instrText>PAGE   \* MERGEFORMAT</w:instrText>
    </w:r>
    <w:r>
      <w:fldChar w:fldCharType="separate"/>
    </w:r>
    <w:r w:rsidR="009F565A" w:rsidRPr="009F565A">
      <w:rPr>
        <w:noProof/>
        <w:sz w:val="24"/>
        <w:szCs w:val="24"/>
        <w:lang w:val="fr-FR"/>
      </w:rPr>
      <w:t>3</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A62" w:rsidRDefault="00253A62">
      <w:pPr>
        <w:spacing w:after="0" w:line="240" w:lineRule="auto"/>
      </w:pPr>
      <w:r>
        <w:separator/>
      </w:r>
    </w:p>
  </w:footnote>
  <w:footnote w:type="continuationSeparator" w:id="0">
    <w:p w:rsidR="00253A62" w:rsidRDefault="00253A62">
      <w:pPr>
        <w:spacing w:after="0" w:line="240" w:lineRule="auto"/>
      </w:pPr>
      <w:r>
        <w:continuationSeparator/>
      </w:r>
    </w:p>
  </w:footnote>
  <w:footnote w:id="1">
    <w:p w:rsidR="005409A6" w:rsidRDefault="005409A6">
      <w:pPr>
        <w:pStyle w:val="Notedebasdepage"/>
      </w:pPr>
      <w:r>
        <w:rPr>
          <w:rStyle w:val="Appelnotedebasdep"/>
        </w:rPr>
        <w:footnoteRef/>
      </w:r>
      <w:r>
        <w:t xml:space="preserve"> </w:t>
      </w:r>
      <w:hyperlink r:id="rId1" w:history="1">
        <w:r w:rsidRPr="005409A6">
          <w:rPr>
            <w:color w:val="0000FF"/>
            <w:sz w:val="23"/>
            <w:u w:val="single"/>
          </w:rPr>
          <w:t>http://www.planetoscope.com/dechets/614-production-de-dechets-en-france.html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A8" w:rsidRDefault="00253A62">
    <w:pPr>
      <w:pStyle w:val="En-ttedepagepaire"/>
    </w:pPr>
    <w:sdt>
      <w:sdtPr>
        <w:alias w:val="Titre"/>
        <w:id w:val="540890930"/>
        <w:placeholder/>
        <w:dataBinding w:prefixMappings="xmlns:ns0='http://schemas.openxmlformats.org/package/2006/metadata/core-properties' xmlns:ns1='http://purl.org/dc/elements/1.1/'" w:xpath="/ns0:coreProperties[1]/ns1:title[1]" w:storeItemID="{6C3C8BC8-F283-45AE-878A-BAB7291924A1}"/>
        <w:text/>
      </w:sdtPr>
      <w:sdtEndPr/>
      <w:sdtContent>
        <w:r w:rsidR="00554D88">
          <w:t>Taxer mieux les déchets à Dison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A8" w:rsidRDefault="00253A62">
    <w:pPr>
      <w:pStyle w:val="En-ttedepageimpaire"/>
    </w:pPr>
    <w:sdt>
      <w:sdtPr>
        <w:alias w:val="Titre"/>
        <w:id w:val="540932446"/>
        <w:placeholder/>
        <w:dataBinding w:prefixMappings="xmlns:ns0='http://schemas.openxmlformats.org/package/2006/metadata/core-properties' xmlns:ns1='http://purl.org/dc/elements/1.1/'" w:xpath="/ns0:coreProperties[1]/ns1:title[1]" w:storeItemID="{6C3C8BC8-F283-45AE-878A-BAB7291924A1}"/>
        <w:text/>
      </w:sdtPr>
      <w:sdtEndPr/>
      <w:sdtContent>
        <w:r w:rsidR="00554D88">
          <w:t>Taxer mieux les déchets à Dison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epuces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epuces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BD17BC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D375DA"/>
    <w:multiLevelType w:val="hybridMultilevel"/>
    <w:tmpl w:val="EE281BA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AB17A9B"/>
    <w:multiLevelType w:val="multilevel"/>
    <w:tmpl w:val="0409001D"/>
    <w:styleLink w:val="Styledelistecentral"/>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880799"/>
    <w:multiLevelType w:val="hybridMultilevel"/>
    <w:tmpl w:val="B7F49C8A"/>
    <w:lvl w:ilvl="0" w:tplc="557000B0">
      <w:start w:val="1"/>
      <w:numFmt w:val="bullet"/>
      <w:pStyle w:val="Listepuce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E081B3E"/>
    <w:multiLevelType w:val="hybridMultilevel"/>
    <w:tmpl w:val="EA042064"/>
    <w:lvl w:ilvl="0" w:tplc="5B4870B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4E5523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4C0E9E"/>
    <w:multiLevelType w:val="multilevel"/>
    <w:tmpl w:val="08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755C22A9"/>
    <w:multiLevelType w:val="multilevel"/>
    <w:tmpl w:val="08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4"/>
  </w:num>
  <w:num w:numId="2">
    <w:abstractNumId w:val="8"/>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8"/>
  </w:num>
  <w:num w:numId="13">
    <w:abstractNumId w:val="3"/>
  </w:num>
  <w:num w:numId="14">
    <w:abstractNumId w:val="2"/>
  </w:num>
  <w:num w:numId="15">
    <w:abstractNumId w:val="1"/>
  </w:num>
  <w:num w:numId="16">
    <w:abstractNumId w:val="0"/>
  </w:num>
  <w:num w:numId="17">
    <w:abstractNumId w:val="7"/>
  </w:num>
  <w:num w:numId="18">
    <w:abstractNumId w:val="8"/>
  </w:num>
  <w:num w:numId="19">
    <w:abstractNumId w:val="3"/>
  </w:num>
  <w:num w:numId="20">
    <w:abstractNumId w:val="2"/>
  </w:num>
  <w:num w:numId="21">
    <w:abstractNumId w:val="1"/>
  </w:num>
  <w:num w:numId="22">
    <w:abstractNumId w:val="0"/>
  </w:num>
  <w:num w:numId="23">
    <w:abstractNumId w:val="7"/>
  </w:num>
  <w:num w:numId="24">
    <w:abstractNumId w:val="5"/>
  </w:num>
  <w:num w:numId="25">
    <w:abstractNumId w:val="11"/>
  </w:num>
  <w:num w:numId="26">
    <w:abstractNumId w:val="12"/>
  </w:num>
  <w:num w:numId="27">
    <w:abstractNumId w:val="9"/>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attachedTemplate r:id="rId1"/>
  <w:defaultTabStop w:val="720"/>
  <w:hyphenationZone w:val="425"/>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8D"/>
    <w:rsid w:val="00097F9B"/>
    <w:rsid w:val="00253A62"/>
    <w:rsid w:val="003D4F80"/>
    <w:rsid w:val="005409A6"/>
    <w:rsid w:val="00554D88"/>
    <w:rsid w:val="008A06BE"/>
    <w:rsid w:val="008B49A7"/>
    <w:rsid w:val="009F565A"/>
    <w:rsid w:val="00AA7134"/>
    <w:rsid w:val="00AE1C8D"/>
    <w:rsid w:val="00CB7F3F"/>
    <w:rsid w:val="00D52CA8"/>
    <w:rsid w:val="00E600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fr-BE" w:eastAsia="fr-BE"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style>
  <w:style w:type="paragraph" w:styleId="Titre1">
    <w:name w:val="heading 1"/>
    <w:basedOn w:val="Normal"/>
    <w:next w:val="Normal"/>
    <w:link w:val="Titre1C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Titre2">
    <w:name w:val="heading 2"/>
    <w:basedOn w:val="Normal"/>
    <w:next w:val="Normal"/>
    <w:link w:val="Titre2Car"/>
    <w:uiPriority w:val="9"/>
    <w:unhideWhenUsed/>
    <w:qFormat/>
    <w:pPr>
      <w:spacing w:before="240" w:after="80"/>
      <w:outlineLvl w:val="1"/>
    </w:pPr>
    <w:rPr>
      <w:b/>
      <w:color w:val="94B6D2" w:themeColor="accent1"/>
      <w:spacing w:val="20"/>
      <w:sz w:val="28"/>
      <w:szCs w:val="28"/>
    </w:rPr>
  </w:style>
  <w:style w:type="paragraph" w:styleId="Titre3">
    <w:name w:val="heading 3"/>
    <w:basedOn w:val="Normal"/>
    <w:next w:val="Normal"/>
    <w:link w:val="Titre3Car"/>
    <w:uiPriority w:val="9"/>
    <w:unhideWhenUsed/>
    <w:qFormat/>
    <w:pPr>
      <w:spacing w:before="240" w:after="60"/>
      <w:outlineLvl w:val="2"/>
    </w:pPr>
    <w:rPr>
      <w:b/>
      <w:color w:val="000000" w:themeColor="text1"/>
      <w:spacing w:val="10"/>
      <w:szCs w:val="24"/>
    </w:rPr>
  </w:style>
  <w:style w:type="paragraph" w:styleId="Titre4">
    <w:name w:val="heading 4"/>
    <w:basedOn w:val="Normal"/>
    <w:next w:val="Normal"/>
    <w:link w:val="Titre4Car"/>
    <w:uiPriority w:val="9"/>
    <w:semiHidden/>
    <w:unhideWhenUsed/>
    <w:qFormat/>
    <w:pPr>
      <w:spacing w:before="240" w:after="0"/>
      <w:outlineLvl w:val="3"/>
    </w:pPr>
    <w:rPr>
      <w:caps/>
      <w:spacing w:val="14"/>
      <w:sz w:val="22"/>
      <w:szCs w:val="22"/>
    </w:rPr>
  </w:style>
  <w:style w:type="paragraph" w:styleId="Titre5">
    <w:name w:val="heading 5"/>
    <w:basedOn w:val="Normal"/>
    <w:next w:val="Normal"/>
    <w:link w:val="Titre5Car"/>
    <w:uiPriority w:val="9"/>
    <w:semiHidden/>
    <w:unhideWhenUsed/>
    <w:qFormat/>
    <w:pPr>
      <w:spacing w:before="200" w:after="0"/>
      <w:outlineLvl w:val="4"/>
    </w:pPr>
    <w:rPr>
      <w:b/>
      <w:color w:val="775F55" w:themeColor="text2"/>
      <w:spacing w:val="10"/>
      <w:szCs w:val="26"/>
    </w:rPr>
  </w:style>
  <w:style w:type="paragraph" w:styleId="Titre6">
    <w:name w:val="heading 6"/>
    <w:basedOn w:val="Normal"/>
    <w:next w:val="Normal"/>
    <w:link w:val="Titre6Car"/>
    <w:uiPriority w:val="9"/>
    <w:semiHidden/>
    <w:unhideWhenUsed/>
    <w:qFormat/>
    <w:pPr>
      <w:spacing w:after="0"/>
      <w:outlineLvl w:val="5"/>
    </w:pPr>
    <w:rPr>
      <w:b/>
      <w:color w:val="DD8047" w:themeColor="accent2"/>
      <w:spacing w:val="10"/>
    </w:rPr>
  </w:style>
  <w:style w:type="paragraph" w:styleId="Titre7">
    <w:name w:val="heading 7"/>
    <w:basedOn w:val="Normal"/>
    <w:next w:val="Normal"/>
    <w:link w:val="Titre7Car"/>
    <w:uiPriority w:val="9"/>
    <w:semiHidden/>
    <w:unhideWhenUsed/>
    <w:qFormat/>
    <w:pPr>
      <w:spacing w:after="0"/>
      <w:outlineLvl w:val="6"/>
    </w:pPr>
    <w:rPr>
      <w:smallCaps/>
      <w:color w:val="000000" w:themeColor="text1"/>
      <w:spacing w:val="10"/>
    </w:rPr>
  </w:style>
  <w:style w:type="paragraph" w:styleId="Titre8">
    <w:name w:val="heading 8"/>
    <w:basedOn w:val="Normal"/>
    <w:next w:val="Normal"/>
    <w:link w:val="Titre8Car"/>
    <w:uiPriority w:val="9"/>
    <w:semiHidden/>
    <w:unhideWhenUsed/>
    <w:qFormat/>
    <w:pPr>
      <w:spacing w:after="0"/>
      <w:outlineLvl w:val="7"/>
    </w:pPr>
    <w:rPr>
      <w:b/>
      <w:i/>
      <w:color w:val="94B6D2" w:themeColor="accent1"/>
      <w:spacing w:val="10"/>
      <w:sz w:val="24"/>
    </w:rPr>
  </w:style>
  <w:style w:type="paragraph" w:styleId="Titre9">
    <w:name w:val="heading 9"/>
    <w:basedOn w:val="Normal"/>
    <w:next w:val="Normal"/>
    <w:link w:val="Titre9Car"/>
    <w:uiPriority w:val="9"/>
    <w:semiHidden/>
    <w:unhideWhenUsed/>
    <w:qFormat/>
    <w:pPr>
      <w:spacing w:after="0"/>
      <w:outlineLvl w:val="8"/>
    </w:pPr>
    <w:rPr>
      <w:b/>
      <w:caps/>
      <w:color w:val="A5AB81" w:themeColor="accent3"/>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imes New Roman"/>
      <w:caps/>
      <w:color w:val="775F55" w:themeColor="text2"/>
      <w:sz w:val="32"/>
      <w:szCs w:val="32"/>
    </w:rPr>
  </w:style>
  <w:style w:type="character" w:customStyle="1" w:styleId="Titre2Car">
    <w:name w:val="Titre 2 Car"/>
    <w:basedOn w:val="Policepardfaut"/>
    <w:link w:val="Titre2"/>
    <w:uiPriority w:val="9"/>
    <w:rPr>
      <w:rFonts w:cs="Times New Roman"/>
      <w:b/>
      <w:color w:val="94B6D2" w:themeColor="accent1"/>
      <w:spacing w:val="20"/>
      <w:sz w:val="28"/>
      <w:szCs w:val="28"/>
    </w:rPr>
  </w:style>
  <w:style w:type="character" w:customStyle="1" w:styleId="Titre3Car">
    <w:name w:val="Titre 3 Car"/>
    <w:basedOn w:val="Policepardfaut"/>
    <w:link w:val="Titre3"/>
    <w:uiPriority w:val="9"/>
    <w:rPr>
      <w:rFonts w:cs="Times New Roman"/>
      <w:b/>
      <w:color w:val="000000" w:themeColor="text1"/>
      <w:spacing w:val="10"/>
      <w:sz w:val="23"/>
      <w:szCs w:val="23"/>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sz w:val="23"/>
      <w:szCs w:val="23"/>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sz w:val="23"/>
      <w:szCs w:val="23"/>
    </w:rPr>
  </w:style>
  <w:style w:type="paragraph" w:styleId="Citationintense">
    <w:name w:val="Intense Quote"/>
    <w:basedOn w:val="Normal"/>
    <w:link w:val="CitationintenseC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CitationintenseCar">
    <w:name w:val="Citation intense Car"/>
    <w:basedOn w:val="Policepardfaut"/>
    <w:link w:val="Citationintense"/>
    <w:uiPriority w:val="30"/>
    <w:rPr>
      <w:rFonts w:cs="Times New Roman"/>
      <w:b/>
      <w:color w:val="DD8047" w:themeColor="accent2"/>
      <w:sz w:val="23"/>
      <w:szCs w:val="23"/>
      <w:shd w:val="clear" w:color="auto" w:fill="FFFFFF" w:themeFill="background1"/>
    </w:rPr>
  </w:style>
  <w:style w:type="paragraph" w:styleId="Sous-titre">
    <w:name w:val="Subtitle"/>
    <w:basedOn w:val="Normal"/>
    <w:link w:val="Sous-titreCar"/>
    <w:uiPriority w:val="11"/>
    <w:qFormat/>
    <w:pPr>
      <w:spacing w:after="720" w:line="240" w:lineRule="auto"/>
    </w:pPr>
    <w:rPr>
      <w:rFonts w:asciiTheme="majorHAnsi" w:hAnsiTheme="majorHAnsi"/>
      <w:b/>
      <w:caps/>
      <w:color w:val="DD8047" w:themeColor="accent2"/>
      <w:spacing w:val="50"/>
      <w:sz w:val="24"/>
      <w:szCs w:val="24"/>
    </w:rPr>
  </w:style>
  <w:style w:type="character" w:customStyle="1" w:styleId="Sous-titreCar">
    <w:name w:val="Sous-titre Car"/>
    <w:basedOn w:val="Policepardfaut"/>
    <w:link w:val="Sous-titre"/>
    <w:uiPriority w:val="11"/>
    <w:rPr>
      <w:rFonts w:asciiTheme="majorHAnsi" w:hAnsiTheme="majorHAnsi" w:cs="Times New Roman"/>
      <w:b/>
      <w:caps/>
      <w:color w:val="DD8047" w:themeColor="accent2"/>
      <w:spacing w:val="50"/>
      <w:sz w:val="24"/>
    </w:rPr>
  </w:style>
  <w:style w:type="paragraph" w:styleId="Titre">
    <w:name w:val="Title"/>
    <w:basedOn w:val="Normal"/>
    <w:link w:val="TitreCar"/>
    <w:uiPriority w:val="10"/>
    <w:qFormat/>
    <w:pPr>
      <w:spacing w:after="0" w:line="240" w:lineRule="auto"/>
    </w:pPr>
    <w:rPr>
      <w:color w:val="775F55" w:themeColor="text2"/>
      <w:sz w:val="72"/>
      <w:szCs w:val="72"/>
    </w:rPr>
  </w:style>
  <w:style w:type="character" w:customStyle="1" w:styleId="TitreCar">
    <w:name w:val="Titre Car"/>
    <w:basedOn w:val="Policepardfaut"/>
    <w:link w:val="Titre"/>
    <w:uiPriority w:val="10"/>
    <w:rPr>
      <w:rFonts w:cs="Times New Roman"/>
      <w:color w:val="775F55" w:themeColor="text2"/>
      <w:sz w:val="72"/>
      <w:szCs w:val="72"/>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Titredulivre">
    <w:name w:val="Book Title"/>
    <w:basedOn w:val="Policepardfaut"/>
    <w:uiPriority w:val="33"/>
    <w:qFormat/>
    <w:rPr>
      <w:rFonts w:asciiTheme="minorHAnsi" w:hAnsiTheme="minorHAnsi" w:cs="Times New Roman"/>
      <w:i/>
      <w:color w:val="775F55" w:themeColor="text2"/>
      <w:sz w:val="23"/>
      <w:szCs w:val="23"/>
    </w:rPr>
  </w:style>
  <w:style w:type="paragraph" w:styleId="Lgende">
    <w:name w:val="caption"/>
    <w:basedOn w:val="Normal"/>
    <w:next w:val="Normal"/>
    <w:uiPriority w:val="35"/>
    <w:unhideWhenUsed/>
    <w:rPr>
      <w:b/>
      <w:bCs/>
      <w:caps/>
      <w:sz w:val="16"/>
      <w:szCs w:val="16"/>
    </w:rPr>
  </w:style>
  <w:style w:type="character" w:styleId="Accentuation">
    <w:name w:val="Emphasis"/>
    <w:uiPriority w:val="20"/>
    <w:qFormat/>
    <w:rPr>
      <w:rFonts w:asciiTheme="minorHAnsi" w:hAnsiTheme="minorHAnsi"/>
      <w:b/>
      <w:i/>
      <w:color w:val="775F55" w:themeColor="text2"/>
      <w:spacing w:val="10"/>
      <w:sz w:val="23"/>
    </w:rPr>
  </w:style>
  <w:style w:type="character" w:customStyle="1" w:styleId="Titre4Car">
    <w:name w:val="Titre 4 Car"/>
    <w:basedOn w:val="Policepardfaut"/>
    <w:link w:val="Titre4"/>
    <w:uiPriority w:val="9"/>
    <w:semiHidden/>
    <w:rPr>
      <w:rFonts w:cs="Times New Roman"/>
      <w:caps/>
      <w:spacing w:val="14"/>
    </w:rPr>
  </w:style>
  <w:style w:type="character" w:customStyle="1" w:styleId="Titre5Car">
    <w:name w:val="Titre 5 Car"/>
    <w:basedOn w:val="Policepardfaut"/>
    <w:link w:val="Titre5"/>
    <w:uiPriority w:val="9"/>
    <w:semiHidden/>
    <w:rPr>
      <w:rFonts w:cs="Times New Roman"/>
      <w:b/>
      <w:color w:val="775F55" w:themeColor="text2"/>
      <w:spacing w:val="10"/>
      <w:sz w:val="23"/>
      <w:szCs w:val="23"/>
    </w:rPr>
  </w:style>
  <w:style w:type="character" w:customStyle="1" w:styleId="Titre6Car">
    <w:name w:val="Titre 6 Car"/>
    <w:basedOn w:val="Policepardfaut"/>
    <w:link w:val="Titre6"/>
    <w:uiPriority w:val="9"/>
    <w:semiHidden/>
    <w:rPr>
      <w:rFonts w:cs="Times New Roman"/>
      <w:b/>
      <w:color w:val="DD8047" w:themeColor="accent2"/>
      <w:spacing w:val="10"/>
      <w:sz w:val="23"/>
      <w:szCs w:val="23"/>
    </w:rPr>
  </w:style>
  <w:style w:type="character" w:customStyle="1" w:styleId="Titre7Car">
    <w:name w:val="Titre 7 Car"/>
    <w:basedOn w:val="Policepardfaut"/>
    <w:link w:val="Titre7"/>
    <w:uiPriority w:val="9"/>
    <w:semiHidden/>
    <w:rPr>
      <w:rFonts w:cs="Times New Roman"/>
      <w:smallCaps/>
      <w:color w:val="000000" w:themeColor="text1"/>
      <w:spacing w:val="10"/>
      <w:sz w:val="23"/>
      <w:szCs w:val="23"/>
    </w:rPr>
  </w:style>
  <w:style w:type="character" w:customStyle="1" w:styleId="Titre8Car">
    <w:name w:val="Titre 8 Car"/>
    <w:basedOn w:val="Policepardfaut"/>
    <w:link w:val="Titre8"/>
    <w:uiPriority w:val="9"/>
    <w:semiHidden/>
    <w:rPr>
      <w:rFonts w:cs="Times New Roman"/>
      <w:b/>
      <w:i/>
      <w:color w:val="94B6D2" w:themeColor="accent1"/>
      <w:spacing w:val="10"/>
      <w:sz w:val="24"/>
      <w:szCs w:val="24"/>
    </w:rPr>
  </w:style>
  <w:style w:type="character" w:customStyle="1" w:styleId="Titre9Car">
    <w:name w:val="Titre 9 Car"/>
    <w:basedOn w:val="Policepardfaut"/>
    <w:link w:val="Titre9"/>
    <w:uiPriority w:val="9"/>
    <w:semiHidden/>
    <w:rPr>
      <w:rFonts w:cs="Times New Roman"/>
      <w:b/>
      <w:caps/>
      <w:color w:val="A5AB81" w:themeColor="accent3"/>
      <w:spacing w:val="40"/>
      <w:sz w:val="20"/>
      <w:szCs w:val="20"/>
    </w:rPr>
  </w:style>
  <w:style w:type="character" w:styleId="Lienhypertexte">
    <w:name w:val="Hyperlink"/>
    <w:basedOn w:val="Policepardfaut"/>
    <w:uiPriority w:val="99"/>
    <w:semiHidden/>
    <w:unhideWhenUsed/>
    <w:rPr>
      <w:color w:val="F7B615" w:themeColor="hyperlink"/>
      <w:u w:val="single"/>
    </w:rPr>
  </w:style>
  <w:style w:type="character" w:styleId="Emphaseintense">
    <w:name w:val="Intense Emphasis"/>
    <w:basedOn w:val="Policepardfaut"/>
    <w:uiPriority w:val="21"/>
    <w:qFormat/>
    <w:rPr>
      <w:rFonts w:asciiTheme="minorHAnsi" w:hAnsiTheme="minorHAnsi"/>
      <w:b/>
      <w:dstrike w:val="0"/>
      <w:color w:val="DD8047" w:themeColor="accent2"/>
      <w:spacing w:val="10"/>
      <w:w w:val="100"/>
      <w:kern w:val="0"/>
      <w:position w:val="0"/>
      <w:sz w:val="23"/>
      <w:vertAlign w:val="baseline"/>
    </w:rPr>
  </w:style>
  <w:style w:type="character" w:styleId="Rfrenceintense">
    <w:name w:val="Intense Reference"/>
    <w:basedOn w:val="Policepardfaut"/>
    <w:uiPriority w:val="32"/>
    <w:qFormat/>
    <w:rPr>
      <w:rFonts w:asciiTheme="minorHAnsi" w:hAnsiTheme="minorHAnsi"/>
      <w:b/>
      <w:caps/>
      <w:color w:val="94B6D2" w:themeColor="accent1"/>
      <w:spacing w:val="10"/>
      <w:w w:val="100"/>
      <w:position w:val="0"/>
      <w:sz w:val="20"/>
      <w:szCs w:val="20"/>
      <w:u w:val="single" w:color="94B6D2" w:themeColor="accent1"/>
      <w:bdr w:val="none" w:sz="0" w:space="0" w:color="auto"/>
    </w:rPr>
  </w:style>
  <w:style w:type="paragraph" w:styleId="Liste">
    <w:name w:val="List"/>
    <w:basedOn w:val="Normal"/>
    <w:uiPriority w:val="99"/>
    <w:semiHidden/>
    <w:unhideWhenUsed/>
    <w:pPr>
      <w:ind w:left="360" w:hanging="360"/>
    </w:pPr>
  </w:style>
  <w:style w:type="paragraph" w:styleId="Liste2">
    <w:name w:val="List 2"/>
    <w:basedOn w:val="Normal"/>
    <w:uiPriority w:val="99"/>
    <w:semiHidden/>
    <w:unhideWhenUsed/>
    <w:pPr>
      <w:ind w:left="720" w:hanging="360"/>
    </w:pPr>
  </w:style>
  <w:style w:type="paragraph" w:styleId="Listepuces">
    <w:name w:val="List Bullet"/>
    <w:basedOn w:val="Normal"/>
    <w:uiPriority w:val="36"/>
    <w:unhideWhenUsed/>
    <w:qFormat/>
    <w:pPr>
      <w:numPr>
        <w:numId w:val="18"/>
      </w:numPr>
    </w:pPr>
    <w:rPr>
      <w:sz w:val="24"/>
    </w:rPr>
  </w:style>
  <w:style w:type="paragraph" w:styleId="Listepuces2">
    <w:name w:val="List Bullet 2"/>
    <w:basedOn w:val="Normal"/>
    <w:uiPriority w:val="36"/>
    <w:unhideWhenUsed/>
    <w:qFormat/>
    <w:pPr>
      <w:numPr>
        <w:numId w:val="19"/>
      </w:numPr>
    </w:pPr>
    <w:rPr>
      <w:color w:val="94B6D2" w:themeColor="accent1"/>
    </w:rPr>
  </w:style>
  <w:style w:type="paragraph" w:styleId="Listepuces3">
    <w:name w:val="List Bullet 3"/>
    <w:basedOn w:val="Normal"/>
    <w:uiPriority w:val="36"/>
    <w:unhideWhenUsed/>
    <w:qFormat/>
    <w:pPr>
      <w:numPr>
        <w:numId w:val="20"/>
      </w:numPr>
    </w:pPr>
    <w:rPr>
      <w:color w:val="DD8047" w:themeColor="accent2"/>
    </w:rPr>
  </w:style>
  <w:style w:type="paragraph" w:styleId="Listepuces4">
    <w:name w:val="List Bullet 4"/>
    <w:basedOn w:val="Normal"/>
    <w:uiPriority w:val="36"/>
    <w:unhideWhenUsed/>
    <w:qFormat/>
    <w:pPr>
      <w:numPr>
        <w:numId w:val="21"/>
      </w:numPr>
    </w:pPr>
    <w:rPr>
      <w:caps/>
      <w:spacing w:val="4"/>
    </w:rPr>
  </w:style>
  <w:style w:type="paragraph" w:styleId="Listepuces5">
    <w:name w:val="List Bullet 5"/>
    <w:basedOn w:val="Normal"/>
    <w:uiPriority w:val="36"/>
    <w:unhideWhenUsed/>
    <w:qFormat/>
    <w:pPr>
      <w:numPr>
        <w:numId w:val="22"/>
      </w:numPr>
    </w:pPr>
  </w:style>
  <w:style w:type="paragraph" w:styleId="Paragraphedeliste">
    <w:name w:val="List Paragraph"/>
    <w:basedOn w:val="Normal"/>
    <w:uiPriority w:val="34"/>
    <w:unhideWhenUsed/>
    <w:qFormat/>
    <w:pPr>
      <w:ind w:left="720"/>
      <w:contextualSpacing/>
    </w:pPr>
  </w:style>
  <w:style w:type="numbering" w:customStyle="1" w:styleId="Styledelistecentral">
    <w:name w:val="Style de liste central"/>
    <w:uiPriority w:val="99"/>
    <w:pPr>
      <w:numPr>
        <w:numId w:val="11"/>
      </w:numPr>
    </w:pPr>
  </w:style>
  <w:style w:type="paragraph" w:styleId="Sansinterligne">
    <w:name w:val="No Spacing"/>
    <w:basedOn w:val="Normal"/>
    <w:uiPriority w:val="99"/>
    <w:qFormat/>
    <w:pPr>
      <w:spacing w:after="0" w:line="240" w:lineRule="auto"/>
    </w:pPr>
  </w:style>
  <w:style w:type="character" w:styleId="Textedelespacerserv">
    <w:name w:val="Placeholder Text"/>
    <w:basedOn w:val="Policepardfaut"/>
    <w:uiPriority w:val="99"/>
    <w:unhideWhenUsed/>
    <w:rPr>
      <w:color w:val="808080"/>
    </w:rPr>
  </w:style>
  <w:style w:type="paragraph" w:styleId="Citation">
    <w:name w:val="Quote"/>
    <w:basedOn w:val="Normal"/>
    <w:link w:val="CitationCar"/>
    <w:uiPriority w:val="29"/>
    <w:qFormat/>
    <w:rPr>
      <w:i/>
      <w:smallCaps/>
      <w:color w:val="775F55" w:themeColor="text2"/>
      <w:spacing w:val="6"/>
    </w:rPr>
  </w:style>
  <w:style w:type="character" w:customStyle="1" w:styleId="CitationCar">
    <w:name w:val="Citation Car"/>
    <w:basedOn w:val="Policepardfaut"/>
    <w:link w:val="Citation"/>
    <w:uiPriority w:val="29"/>
    <w:rPr>
      <w:rFonts w:cs="Times New Roman"/>
      <w:i/>
      <w:smallCaps/>
      <w:color w:val="775F55" w:themeColor="text2"/>
      <w:spacing w:val="6"/>
      <w:sz w:val="23"/>
      <w:szCs w:val="23"/>
    </w:rPr>
  </w:style>
  <w:style w:type="character" w:styleId="lev">
    <w:name w:val="Strong"/>
    <w:uiPriority w:val="22"/>
    <w:qFormat/>
    <w:rPr>
      <w:rFonts w:asciiTheme="minorHAnsi" w:hAnsiTheme="minorHAnsi"/>
      <w:b/>
      <w:color w:val="DD8047" w:themeColor="accent2"/>
    </w:rPr>
  </w:style>
  <w:style w:type="character" w:styleId="Emphaseple">
    <w:name w:val="Subtle Emphasis"/>
    <w:basedOn w:val="Policepardfaut"/>
    <w:uiPriority w:val="19"/>
    <w:qFormat/>
    <w:rPr>
      <w:rFonts w:asciiTheme="minorHAnsi" w:hAnsiTheme="minorHAnsi"/>
      <w:i/>
      <w:sz w:val="23"/>
    </w:rPr>
  </w:style>
  <w:style w:type="character" w:styleId="Rfrenceple">
    <w:name w:val="Subtle Reference"/>
    <w:basedOn w:val="Policepardfaut"/>
    <w:uiPriority w:val="31"/>
    <w:qFormat/>
    <w:rPr>
      <w:rFonts w:asciiTheme="minorHAnsi" w:hAnsiTheme="minorHAnsi"/>
      <w:b/>
      <w:i/>
      <w:color w:val="775F55" w:themeColor="text2"/>
      <w:sz w:val="23"/>
    </w:rPr>
  </w:style>
  <w:style w:type="table" w:styleId="Grilledutableau">
    <w:name w:val="Table Grid"/>
    <w:basedOn w:val="TableauNormal"/>
    <w:uiPriority w:val="1"/>
    <w:pPr>
      <w:spacing w:after="0" w:line="240" w:lineRule="auto"/>
    </w:pPr>
    <w:rPr>
      <w:rFonts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rfrencesjuridiques">
    <w:name w:val="table of authorities"/>
    <w:basedOn w:val="Normal"/>
    <w:next w:val="Normal"/>
    <w:uiPriority w:val="99"/>
    <w:semiHidden/>
    <w:unhideWhenUsed/>
    <w:pPr>
      <w:ind w:left="220" w:hanging="220"/>
    </w:pPr>
  </w:style>
  <w:style w:type="paragraph" w:styleId="TM1">
    <w:name w:val="toc 1"/>
    <w:basedOn w:val="Normal"/>
    <w:next w:val="Normal"/>
    <w:autoRedefine/>
    <w:uiPriority w:val="99"/>
    <w:semiHidden/>
    <w:unhideWhenUsed/>
    <w:pPr>
      <w:tabs>
        <w:tab w:val="right" w:leader="dot" w:pos="8630"/>
      </w:tabs>
      <w:spacing w:before="180" w:after="40" w:line="240" w:lineRule="auto"/>
    </w:pPr>
    <w:rPr>
      <w:b/>
      <w:caps/>
      <w:color w:val="775F55" w:themeColor="text2"/>
    </w:rPr>
  </w:style>
  <w:style w:type="paragraph" w:styleId="TM2">
    <w:name w:val="toc 2"/>
    <w:basedOn w:val="Normal"/>
    <w:next w:val="Normal"/>
    <w:autoRedefine/>
    <w:uiPriority w:val="99"/>
    <w:semiHidden/>
    <w:unhideWhenUsed/>
    <w:pPr>
      <w:tabs>
        <w:tab w:val="right" w:leader="dot" w:pos="8630"/>
      </w:tabs>
      <w:spacing w:after="40" w:line="240" w:lineRule="auto"/>
      <w:ind w:left="144"/>
    </w:pPr>
  </w:style>
  <w:style w:type="paragraph" w:styleId="TM3">
    <w:name w:val="toc 3"/>
    <w:basedOn w:val="Normal"/>
    <w:next w:val="Normal"/>
    <w:autoRedefine/>
    <w:uiPriority w:val="99"/>
    <w:semiHidden/>
    <w:unhideWhenUsed/>
    <w:qFormat/>
    <w:pPr>
      <w:tabs>
        <w:tab w:val="right" w:leader="dot" w:pos="8630"/>
      </w:tabs>
      <w:spacing w:after="40" w:line="240" w:lineRule="auto"/>
      <w:ind w:left="288"/>
    </w:pPr>
  </w:style>
  <w:style w:type="paragraph" w:styleId="TM4">
    <w:name w:val="toc 4"/>
    <w:basedOn w:val="Normal"/>
    <w:next w:val="Normal"/>
    <w:autoRedefine/>
    <w:uiPriority w:val="99"/>
    <w:semiHidden/>
    <w:unhideWhenUsed/>
    <w:qFormat/>
    <w:pPr>
      <w:tabs>
        <w:tab w:val="right" w:leader="dot" w:pos="8630"/>
      </w:tabs>
      <w:spacing w:after="40" w:line="240" w:lineRule="auto"/>
      <w:ind w:left="432"/>
    </w:pPr>
  </w:style>
  <w:style w:type="paragraph" w:styleId="TM5">
    <w:name w:val="toc 5"/>
    <w:basedOn w:val="Normal"/>
    <w:next w:val="Normal"/>
    <w:autoRedefine/>
    <w:uiPriority w:val="99"/>
    <w:semiHidden/>
    <w:unhideWhenUsed/>
    <w:qFormat/>
    <w:pPr>
      <w:tabs>
        <w:tab w:val="right" w:leader="dot" w:pos="8630"/>
      </w:tabs>
      <w:spacing w:after="40" w:line="240" w:lineRule="auto"/>
      <w:ind w:left="576"/>
    </w:pPr>
  </w:style>
  <w:style w:type="paragraph" w:styleId="TM6">
    <w:name w:val="toc 6"/>
    <w:basedOn w:val="Normal"/>
    <w:next w:val="Normal"/>
    <w:autoRedefine/>
    <w:uiPriority w:val="99"/>
    <w:semiHidden/>
    <w:unhideWhenUsed/>
    <w:qFormat/>
    <w:pPr>
      <w:tabs>
        <w:tab w:val="right" w:leader="dot" w:pos="8630"/>
      </w:tabs>
      <w:spacing w:after="40" w:line="240" w:lineRule="auto"/>
      <w:ind w:left="720"/>
    </w:pPr>
  </w:style>
  <w:style w:type="paragraph" w:styleId="TM7">
    <w:name w:val="toc 7"/>
    <w:basedOn w:val="Normal"/>
    <w:next w:val="Normal"/>
    <w:autoRedefine/>
    <w:uiPriority w:val="99"/>
    <w:semiHidden/>
    <w:unhideWhenUsed/>
    <w:qFormat/>
    <w:pPr>
      <w:tabs>
        <w:tab w:val="right" w:leader="dot" w:pos="8630"/>
      </w:tabs>
      <w:spacing w:after="40" w:line="240" w:lineRule="auto"/>
      <w:ind w:left="864"/>
    </w:pPr>
  </w:style>
  <w:style w:type="paragraph" w:styleId="TM8">
    <w:name w:val="toc 8"/>
    <w:basedOn w:val="Normal"/>
    <w:next w:val="Normal"/>
    <w:autoRedefine/>
    <w:uiPriority w:val="99"/>
    <w:semiHidden/>
    <w:unhideWhenUsed/>
    <w:qFormat/>
    <w:pPr>
      <w:tabs>
        <w:tab w:val="right" w:leader="dot" w:pos="8630"/>
      </w:tabs>
      <w:spacing w:after="40" w:line="240" w:lineRule="auto"/>
      <w:ind w:left="1008"/>
    </w:pPr>
  </w:style>
  <w:style w:type="paragraph" w:styleId="TM9">
    <w:name w:val="toc 9"/>
    <w:basedOn w:val="Normal"/>
    <w:next w:val="Normal"/>
    <w:autoRedefine/>
    <w:uiPriority w:val="99"/>
    <w:semiHidden/>
    <w:unhideWhenUsed/>
    <w:qFormat/>
    <w:pPr>
      <w:tabs>
        <w:tab w:val="right" w:leader="dot" w:pos="8630"/>
      </w:tabs>
      <w:spacing w:after="40" w:line="240" w:lineRule="auto"/>
      <w:ind w:left="1152"/>
    </w:pPr>
  </w:style>
  <w:style w:type="paragraph" w:customStyle="1" w:styleId="Catgorie">
    <w:name w:val="Catégorie"/>
    <w:basedOn w:val="Normal"/>
    <w:uiPriority w:val="49"/>
    <w:pPr>
      <w:spacing w:after="0"/>
    </w:pPr>
    <w:rPr>
      <w:b/>
      <w:sz w:val="24"/>
      <w:szCs w:val="24"/>
    </w:rPr>
  </w:style>
  <w:style w:type="paragraph" w:customStyle="1" w:styleId="Nomdelasocit">
    <w:name w:val="Nom de la société"/>
    <w:basedOn w:val="Normal"/>
    <w:uiPriority w:val="49"/>
    <w:pPr>
      <w:spacing w:after="0"/>
    </w:pPr>
    <w:rPr>
      <w:rFonts w:cstheme="minorBidi"/>
      <w:sz w:val="36"/>
      <w:szCs w:val="36"/>
    </w:rPr>
  </w:style>
  <w:style w:type="paragraph" w:customStyle="1" w:styleId="Pieddepagepaire">
    <w:name w:val="Pied de page paire"/>
    <w:basedOn w:val="Normal"/>
    <w:unhideWhenUsed/>
    <w:qFormat/>
    <w:pPr>
      <w:pBdr>
        <w:top w:val="single" w:sz="4" w:space="1" w:color="94B6D2" w:themeColor="accent1"/>
      </w:pBdr>
    </w:pPr>
    <w:rPr>
      <w:color w:val="775F55" w:themeColor="text2"/>
      <w:sz w:val="20"/>
    </w:rPr>
  </w:style>
  <w:style w:type="paragraph" w:customStyle="1" w:styleId="Pieddepageimpaire">
    <w:name w:val="Pied de page impaire"/>
    <w:basedOn w:val="Normal"/>
    <w:unhideWhenUsed/>
    <w:qFormat/>
    <w:pPr>
      <w:pBdr>
        <w:top w:val="single" w:sz="4" w:space="1" w:color="94B6D2" w:themeColor="accent1"/>
      </w:pBdr>
      <w:jc w:val="right"/>
    </w:pPr>
    <w:rPr>
      <w:color w:val="775F55" w:themeColor="text2"/>
      <w:sz w:val="20"/>
    </w:rPr>
  </w:style>
  <w:style w:type="paragraph" w:customStyle="1" w:styleId="En-ttedepagepaire">
    <w:name w:val="En-tête de page paire"/>
    <w:basedOn w:val="Normal"/>
    <w:unhideWhenUsed/>
    <w:qFormat/>
    <w:pPr>
      <w:pBdr>
        <w:bottom w:val="single" w:sz="4" w:space="1" w:color="94B6D2" w:themeColor="accent1"/>
      </w:pBdr>
      <w:spacing w:after="0" w:line="240" w:lineRule="auto"/>
    </w:pPr>
    <w:rPr>
      <w:rFonts w:eastAsia="Times New Roman"/>
      <w:b/>
      <w:color w:val="775F55" w:themeColor="text2"/>
      <w:sz w:val="20"/>
    </w:rPr>
  </w:style>
  <w:style w:type="paragraph" w:customStyle="1" w:styleId="En-ttedepageimpaire">
    <w:name w:val="En-tête de page impaire"/>
    <w:basedOn w:val="Normal"/>
    <w:unhideWhenUsed/>
    <w:qFormat/>
    <w:pPr>
      <w:pBdr>
        <w:bottom w:val="single" w:sz="4" w:space="1" w:color="94B6D2" w:themeColor="accent1"/>
      </w:pBdr>
      <w:spacing w:after="0" w:line="240" w:lineRule="auto"/>
      <w:jc w:val="right"/>
    </w:pPr>
    <w:rPr>
      <w:rFonts w:eastAsia="Times New Roman"/>
      <w:b/>
      <w:color w:val="775F55" w:themeColor="text2"/>
      <w:sz w:val="20"/>
    </w:rPr>
  </w:style>
  <w:style w:type="paragraph" w:customStyle="1" w:styleId="Sansinterligne1">
    <w:name w:val="Sans interligne1"/>
    <w:basedOn w:val="Normal"/>
    <w:qFormat/>
    <w:pPr>
      <w:framePr w:wrap="auto" w:hAnchor="page" w:xAlign="center" w:yAlign="top"/>
      <w:spacing w:after="0" w:line="240" w:lineRule="auto"/>
      <w:suppressOverlap/>
    </w:pPr>
    <w:rPr>
      <w:szCs w:val="120"/>
    </w:rPr>
  </w:style>
  <w:style w:type="character" w:customStyle="1" w:styleId="apple-converted-space">
    <w:name w:val="apple-converted-space"/>
    <w:basedOn w:val="Policepardfaut"/>
    <w:rsid w:val="005409A6"/>
  </w:style>
  <w:style w:type="paragraph" w:styleId="Notedebasdepage">
    <w:name w:val="footnote text"/>
    <w:basedOn w:val="Normal"/>
    <w:link w:val="NotedebasdepageCar"/>
    <w:uiPriority w:val="99"/>
    <w:semiHidden/>
    <w:unhideWhenUsed/>
    <w:rsid w:val="005409A6"/>
    <w:pPr>
      <w:spacing w:after="0" w:line="240" w:lineRule="auto"/>
    </w:pPr>
    <w:rPr>
      <w:sz w:val="20"/>
    </w:rPr>
  </w:style>
  <w:style w:type="character" w:customStyle="1" w:styleId="NotedebasdepageCar">
    <w:name w:val="Note de bas de page Car"/>
    <w:basedOn w:val="Policepardfaut"/>
    <w:link w:val="Notedebasdepage"/>
    <w:uiPriority w:val="99"/>
    <w:semiHidden/>
    <w:rsid w:val="005409A6"/>
    <w:rPr>
      <w:sz w:val="20"/>
    </w:rPr>
  </w:style>
  <w:style w:type="character" w:styleId="Appelnotedebasdep">
    <w:name w:val="footnote reference"/>
    <w:basedOn w:val="Policepardfaut"/>
    <w:uiPriority w:val="99"/>
    <w:semiHidden/>
    <w:unhideWhenUsed/>
    <w:rsid w:val="005409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fr-BE" w:eastAsia="fr-BE"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style>
  <w:style w:type="paragraph" w:styleId="Titre1">
    <w:name w:val="heading 1"/>
    <w:basedOn w:val="Normal"/>
    <w:next w:val="Normal"/>
    <w:link w:val="Titre1C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Titre2">
    <w:name w:val="heading 2"/>
    <w:basedOn w:val="Normal"/>
    <w:next w:val="Normal"/>
    <w:link w:val="Titre2Car"/>
    <w:uiPriority w:val="9"/>
    <w:unhideWhenUsed/>
    <w:qFormat/>
    <w:pPr>
      <w:spacing w:before="240" w:after="80"/>
      <w:outlineLvl w:val="1"/>
    </w:pPr>
    <w:rPr>
      <w:b/>
      <w:color w:val="94B6D2" w:themeColor="accent1"/>
      <w:spacing w:val="20"/>
      <w:sz w:val="28"/>
      <w:szCs w:val="28"/>
    </w:rPr>
  </w:style>
  <w:style w:type="paragraph" w:styleId="Titre3">
    <w:name w:val="heading 3"/>
    <w:basedOn w:val="Normal"/>
    <w:next w:val="Normal"/>
    <w:link w:val="Titre3Car"/>
    <w:uiPriority w:val="9"/>
    <w:unhideWhenUsed/>
    <w:qFormat/>
    <w:pPr>
      <w:spacing w:before="240" w:after="60"/>
      <w:outlineLvl w:val="2"/>
    </w:pPr>
    <w:rPr>
      <w:b/>
      <w:color w:val="000000" w:themeColor="text1"/>
      <w:spacing w:val="10"/>
      <w:szCs w:val="24"/>
    </w:rPr>
  </w:style>
  <w:style w:type="paragraph" w:styleId="Titre4">
    <w:name w:val="heading 4"/>
    <w:basedOn w:val="Normal"/>
    <w:next w:val="Normal"/>
    <w:link w:val="Titre4Car"/>
    <w:uiPriority w:val="9"/>
    <w:semiHidden/>
    <w:unhideWhenUsed/>
    <w:qFormat/>
    <w:pPr>
      <w:spacing w:before="240" w:after="0"/>
      <w:outlineLvl w:val="3"/>
    </w:pPr>
    <w:rPr>
      <w:caps/>
      <w:spacing w:val="14"/>
      <w:sz w:val="22"/>
      <w:szCs w:val="22"/>
    </w:rPr>
  </w:style>
  <w:style w:type="paragraph" w:styleId="Titre5">
    <w:name w:val="heading 5"/>
    <w:basedOn w:val="Normal"/>
    <w:next w:val="Normal"/>
    <w:link w:val="Titre5Car"/>
    <w:uiPriority w:val="9"/>
    <w:semiHidden/>
    <w:unhideWhenUsed/>
    <w:qFormat/>
    <w:pPr>
      <w:spacing w:before="200" w:after="0"/>
      <w:outlineLvl w:val="4"/>
    </w:pPr>
    <w:rPr>
      <w:b/>
      <w:color w:val="775F55" w:themeColor="text2"/>
      <w:spacing w:val="10"/>
      <w:szCs w:val="26"/>
    </w:rPr>
  </w:style>
  <w:style w:type="paragraph" w:styleId="Titre6">
    <w:name w:val="heading 6"/>
    <w:basedOn w:val="Normal"/>
    <w:next w:val="Normal"/>
    <w:link w:val="Titre6Car"/>
    <w:uiPriority w:val="9"/>
    <w:semiHidden/>
    <w:unhideWhenUsed/>
    <w:qFormat/>
    <w:pPr>
      <w:spacing w:after="0"/>
      <w:outlineLvl w:val="5"/>
    </w:pPr>
    <w:rPr>
      <w:b/>
      <w:color w:val="DD8047" w:themeColor="accent2"/>
      <w:spacing w:val="10"/>
    </w:rPr>
  </w:style>
  <w:style w:type="paragraph" w:styleId="Titre7">
    <w:name w:val="heading 7"/>
    <w:basedOn w:val="Normal"/>
    <w:next w:val="Normal"/>
    <w:link w:val="Titre7Car"/>
    <w:uiPriority w:val="9"/>
    <w:semiHidden/>
    <w:unhideWhenUsed/>
    <w:qFormat/>
    <w:pPr>
      <w:spacing w:after="0"/>
      <w:outlineLvl w:val="6"/>
    </w:pPr>
    <w:rPr>
      <w:smallCaps/>
      <w:color w:val="000000" w:themeColor="text1"/>
      <w:spacing w:val="10"/>
    </w:rPr>
  </w:style>
  <w:style w:type="paragraph" w:styleId="Titre8">
    <w:name w:val="heading 8"/>
    <w:basedOn w:val="Normal"/>
    <w:next w:val="Normal"/>
    <w:link w:val="Titre8Car"/>
    <w:uiPriority w:val="9"/>
    <w:semiHidden/>
    <w:unhideWhenUsed/>
    <w:qFormat/>
    <w:pPr>
      <w:spacing w:after="0"/>
      <w:outlineLvl w:val="7"/>
    </w:pPr>
    <w:rPr>
      <w:b/>
      <w:i/>
      <w:color w:val="94B6D2" w:themeColor="accent1"/>
      <w:spacing w:val="10"/>
      <w:sz w:val="24"/>
    </w:rPr>
  </w:style>
  <w:style w:type="paragraph" w:styleId="Titre9">
    <w:name w:val="heading 9"/>
    <w:basedOn w:val="Normal"/>
    <w:next w:val="Normal"/>
    <w:link w:val="Titre9Car"/>
    <w:uiPriority w:val="9"/>
    <w:semiHidden/>
    <w:unhideWhenUsed/>
    <w:qFormat/>
    <w:pPr>
      <w:spacing w:after="0"/>
      <w:outlineLvl w:val="8"/>
    </w:pPr>
    <w:rPr>
      <w:b/>
      <w:caps/>
      <w:color w:val="A5AB81" w:themeColor="accent3"/>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imes New Roman"/>
      <w:caps/>
      <w:color w:val="775F55" w:themeColor="text2"/>
      <w:sz w:val="32"/>
      <w:szCs w:val="32"/>
    </w:rPr>
  </w:style>
  <w:style w:type="character" w:customStyle="1" w:styleId="Titre2Car">
    <w:name w:val="Titre 2 Car"/>
    <w:basedOn w:val="Policepardfaut"/>
    <w:link w:val="Titre2"/>
    <w:uiPriority w:val="9"/>
    <w:rPr>
      <w:rFonts w:cs="Times New Roman"/>
      <w:b/>
      <w:color w:val="94B6D2" w:themeColor="accent1"/>
      <w:spacing w:val="20"/>
      <w:sz w:val="28"/>
      <w:szCs w:val="28"/>
    </w:rPr>
  </w:style>
  <w:style w:type="character" w:customStyle="1" w:styleId="Titre3Car">
    <w:name w:val="Titre 3 Car"/>
    <w:basedOn w:val="Policepardfaut"/>
    <w:link w:val="Titre3"/>
    <w:uiPriority w:val="9"/>
    <w:rPr>
      <w:rFonts w:cs="Times New Roman"/>
      <w:b/>
      <w:color w:val="000000" w:themeColor="text1"/>
      <w:spacing w:val="10"/>
      <w:sz w:val="23"/>
      <w:szCs w:val="23"/>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sz w:val="23"/>
      <w:szCs w:val="23"/>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sz w:val="23"/>
      <w:szCs w:val="23"/>
    </w:rPr>
  </w:style>
  <w:style w:type="paragraph" w:styleId="Citationintense">
    <w:name w:val="Intense Quote"/>
    <w:basedOn w:val="Normal"/>
    <w:link w:val="CitationintenseC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CitationintenseCar">
    <w:name w:val="Citation intense Car"/>
    <w:basedOn w:val="Policepardfaut"/>
    <w:link w:val="Citationintense"/>
    <w:uiPriority w:val="30"/>
    <w:rPr>
      <w:rFonts w:cs="Times New Roman"/>
      <w:b/>
      <w:color w:val="DD8047" w:themeColor="accent2"/>
      <w:sz w:val="23"/>
      <w:szCs w:val="23"/>
      <w:shd w:val="clear" w:color="auto" w:fill="FFFFFF" w:themeFill="background1"/>
    </w:rPr>
  </w:style>
  <w:style w:type="paragraph" w:styleId="Sous-titre">
    <w:name w:val="Subtitle"/>
    <w:basedOn w:val="Normal"/>
    <w:link w:val="Sous-titreCar"/>
    <w:uiPriority w:val="11"/>
    <w:qFormat/>
    <w:pPr>
      <w:spacing w:after="720" w:line="240" w:lineRule="auto"/>
    </w:pPr>
    <w:rPr>
      <w:rFonts w:asciiTheme="majorHAnsi" w:hAnsiTheme="majorHAnsi"/>
      <w:b/>
      <w:caps/>
      <w:color w:val="DD8047" w:themeColor="accent2"/>
      <w:spacing w:val="50"/>
      <w:sz w:val="24"/>
      <w:szCs w:val="24"/>
    </w:rPr>
  </w:style>
  <w:style w:type="character" w:customStyle="1" w:styleId="Sous-titreCar">
    <w:name w:val="Sous-titre Car"/>
    <w:basedOn w:val="Policepardfaut"/>
    <w:link w:val="Sous-titre"/>
    <w:uiPriority w:val="11"/>
    <w:rPr>
      <w:rFonts w:asciiTheme="majorHAnsi" w:hAnsiTheme="majorHAnsi" w:cs="Times New Roman"/>
      <w:b/>
      <w:caps/>
      <w:color w:val="DD8047" w:themeColor="accent2"/>
      <w:spacing w:val="50"/>
      <w:sz w:val="24"/>
    </w:rPr>
  </w:style>
  <w:style w:type="paragraph" w:styleId="Titre">
    <w:name w:val="Title"/>
    <w:basedOn w:val="Normal"/>
    <w:link w:val="TitreCar"/>
    <w:uiPriority w:val="10"/>
    <w:qFormat/>
    <w:pPr>
      <w:spacing w:after="0" w:line="240" w:lineRule="auto"/>
    </w:pPr>
    <w:rPr>
      <w:color w:val="775F55" w:themeColor="text2"/>
      <w:sz w:val="72"/>
      <w:szCs w:val="72"/>
    </w:rPr>
  </w:style>
  <w:style w:type="character" w:customStyle="1" w:styleId="TitreCar">
    <w:name w:val="Titre Car"/>
    <w:basedOn w:val="Policepardfaut"/>
    <w:link w:val="Titre"/>
    <w:uiPriority w:val="10"/>
    <w:rPr>
      <w:rFonts w:cs="Times New Roman"/>
      <w:color w:val="775F55" w:themeColor="text2"/>
      <w:sz w:val="72"/>
      <w:szCs w:val="72"/>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Titredulivre">
    <w:name w:val="Book Title"/>
    <w:basedOn w:val="Policepardfaut"/>
    <w:uiPriority w:val="33"/>
    <w:qFormat/>
    <w:rPr>
      <w:rFonts w:asciiTheme="minorHAnsi" w:hAnsiTheme="minorHAnsi" w:cs="Times New Roman"/>
      <w:i/>
      <w:color w:val="775F55" w:themeColor="text2"/>
      <w:sz w:val="23"/>
      <w:szCs w:val="23"/>
    </w:rPr>
  </w:style>
  <w:style w:type="paragraph" w:styleId="Lgende">
    <w:name w:val="caption"/>
    <w:basedOn w:val="Normal"/>
    <w:next w:val="Normal"/>
    <w:uiPriority w:val="35"/>
    <w:unhideWhenUsed/>
    <w:rPr>
      <w:b/>
      <w:bCs/>
      <w:caps/>
      <w:sz w:val="16"/>
      <w:szCs w:val="16"/>
    </w:rPr>
  </w:style>
  <w:style w:type="character" w:styleId="Accentuation">
    <w:name w:val="Emphasis"/>
    <w:uiPriority w:val="20"/>
    <w:qFormat/>
    <w:rPr>
      <w:rFonts w:asciiTheme="minorHAnsi" w:hAnsiTheme="minorHAnsi"/>
      <w:b/>
      <w:i/>
      <w:color w:val="775F55" w:themeColor="text2"/>
      <w:spacing w:val="10"/>
      <w:sz w:val="23"/>
    </w:rPr>
  </w:style>
  <w:style w:type="character" w:customStyle="1" w:styleId="Titre4Car">
    <w:name w:val="Titre 4 Car"/>
    <w:basedOn w:val="Policepardfaut"/>
    <w:link w:val="Titre4"/>
    <w:uiPriority w:val="9"/>
    <w:semiHidden/>
    <w:rPr>
      <w:rFonts w:cs="Times New Roman"/>
      <w:caps/>
      <w:spacing w:val="14"/>
    </w:rPr>
  </w:style>
  <w:style w:type="character" w:customStyle="1" w:styleId="Titre5Car">
    <w:name w:val="Titre 5 Car"/>
    <w:basedOn w:val="Policepardfaut"/>
    <w:link w:val="Titre5"/>
    <w:uiPriority w:val="9"/>
    <w:semiHidden/>
    <w:rPr>
      <w:rFonts w:cs="Times New Roman"/>
      <w:b/>
      <w:color w:val="775F55" w:themeColor="text2"/>
      <w:spacing w:val="10"/>
      <w:sz w:val="23"/>
      <w:szCs w:val="23"/>
    </w:rPr>
  </w:style>
  <w:style w:type="character" w:customStyle="1" w:styleId="Titre6Car">
    <w:name w:val="Titre 6 Car"/>
    <w:basedOn w:val="Policepardfaut"/>
    <w:link w:val="Titre6"/>
    <w:uiPriority w:val="9"/>
    <w:semiHidden/>
    <w:rPr>
      <w:rFonts w:cs="Times New Roman"/>
      <w:b/>
      <w:color w:val="DD8047" w:themeColor="accent2"/>
      <w:spacing w:val="10"/>
      <w:sz w:val="23"/>
      <w:szCs w:val="23"/>
    </w:rPr>
  </w:style>
  <w:style w:type="character" w:customStyle="1" w:styleId="Titre7Car">
    <w:name w:val="Titre 7 Car"/>
    <w:basedOn w:val="Policepardfaut"/>
    <w:link w:val="Titre7"/>
    <w:uiPriority w:val="9"/>
    <w:semiHidden/>
    <w:rPr>
      <w:rFonts w:cs="Times New Roman"/>
      <w:smallCaps/>
      <w:color w:val="000000" w:themeColor="text1"/>
      <w:spacing w:val="10"/>
      <w:sz w:val="23"/>
      <w:szCs w:val="23"/>
    </w:rPr>
  </w:style>
  <w:style w:type="character" w:customStyle="1" w:styleId="Titre8Car">
    <w:name w:val="Titre 8 Car"/>
    <w:basedOn w:val="Policepardfaut"/>
    <w:link w:val="Titre8"/>
    <w:uiPriority w:val="9"/>
    <w:semiHidden/>
    <w:rPr>
      <w:rFonts w:cs="Times New Roman"/>
      <w:b/>
      <w:i/>
      <w:color w:val="94B6D2" w:themeColor="accent1"/>
      <w:spacing w:val="10"/>
      <w:sz w:val="24"/>
      <w:szCs w:val="24"/>
    </w:rPr>
  </w:style>
  <w:style w:type="character" w:customStyle="1" w:styleId="Titre9Car">
    <w:name w:val="Titre 9 Car"/>
    <w:basedOn w:val="Policepardfaut"/>
    <w:link w:val="Titre9"/>
    <w:uiPriority w:val="9"/>
    <w:semiHidden/>
    <w:rPr>
      <w:rFonts w:cs="Times New Roman"/>
      <w:b/>
      <w:caps/>
      <w:color w:val="A5AB81" w:themeColor="accent3"/>
      <w:spacing w:val="40"/>
      <w:sz w:val="20"/>
      <w:szCs w:val="20"/>
    </w:rPr>
  </w:style>
  <w:style w:type="character" w:styleId="Lienhypertexte">
    <w:name w:val="Hyperlink"/>
    <w:basedOn w:val="Policepardfaut"/>
    <w:uiPriority w:val="99"/>
    <w:semiHidden/>
    <w:unhideWhenUsed/>
    <w:rPr>
      <w:color w:val="F7B615" w:themeColor="hyperlink"/>
      <w:u w:val="single"/>
    </w:rPr>
  </w:style>
  <w:style w:type="character" w:styleId="Emphaseintense">
    <w:name w:val="Intense Emphasis"/>
    <w:basedOn w:val="Policepardfaut"/>
    <w:uiPriority w:val="21"/>
    <w:qFormat/>
    <w:rPr>
      <w:rFonts w:asciiTheme="minorHAnsi" w:hAnsiTheme="minorHAnsi"/>
      <w:b/>
      <w:dstrike w:val="0"/>
      <w:color w:val="DD8047" w:themeColor="accent2"/>
      <w:spacing w:val="10"/>
      <w:w w:val="100"/>
      <w:kern w:val="0"/>
      <w:position w:val="0"/>
      <w:sz w:val="23"/>
      <w:vertAlign w:val="baseline"/>
    </w:rPr>
  </w:style>
  <w:style w:type="character" w:styleId="Rfrenceintense">
    <w:name w:val="Intense Reference"/>
    <w:basedOn w:val="Policepardfaut"/>
    <w:uiPriority w:val="32"/>
    <w:qFormat/>
    <w:rPr>
      <w:rFonts w:asciiTheme="minorHAnsi" w:hAnsiTheme="minorHAnsi"/>
      <w:b/>
      <w:caps/>
      <w:color w:val="94B6D2" w:themeColor="accent1"/>
      <w:spacing w:val="10"/>
      <w:w w:val="100"/>
      <w:position w:val="0"/>
      <w:sz w:val="20"/>
      <w:szCs w:val="20"/>
      <w:u w:val="single" w:color="94B6D2" w:themeColor="accent1"/>
      <w:bdr w:val="none" w:sz="0" w:space="0" w:color="auto"/>
    </w:rPr>
  </w:style>
  <w:style w:type="paragraph" w:styleId="Liste">
    <w:name w:val="List"/>
    <w:basedOn w:val="Normal"/>
    <w:uiPriority w:val="99"/>
    <w:semiHidden/>
    <w:unhideWhenUsed/>
    <w:pPr>
      <w:ind w:left="360" w:hanging="360"/>
    </w:pPr>
  </w:style>
  <w:style w:type="paragraph" w:styleId="Liste2">
    <w:name w:val="List 2"/>
    <w:basedOn w:val="Normal"/>
    <w:uiPriority w:val="99"/>
    <w:semiHidden/>
    <w:unhideWhenUsed/>
    <w:pPr>
      <w:ind w:left="720" w:hanging="360"/>
    </w:pPr>
  </w:style>
  <w:style w:type="paragraph" w:styleId="Listepuces">
    <w:name w:val="List Bullet"/>
    <w:basedOn w:val="Normal"/>
    <w:uiPriority w:val="36"/>
    <w:unhideWhenUsed/>
    <w:qFormat/>
    <w:pPr>
      <w:numPr>
        <w:numId w:val="18"/>
      </w:numPr>
    </w:pPr>
    <w:rPr>
      <w:sz w:val="24"/>
    </w:rPr>
  </w:style>
  <w:style w:type="paragraph" w:styleId="Listepuces2">
    <w:name w:val="List Bullet 2"/>
    <w:basedOn w:val="Normal"/>
    <w:uiPriority w:val="36"/>
    <w:unhideWhenUsed/>
    <w:qFormat/>
    <w:pPr>
      <w:numPr>
        <w:numId w:val="19"/>
      </w:numPr>
    </w:pPr>
    <w:rPr>
      <w:color w:val="94B6D2" w:themeColor="accent1"/>
    </w:rPr>
  </w:style>
  <w:style w:type="paragraph" w:styleId="Listepuces3">
    <w:name w:val="List Bullet 3"/>
    <w:basedOn w:val="Normal"/>
    <w:uiPriority w:val="36"/>
    <w:unhideWhenUsed/>
    <w:qFormat/>
    <w:pPr>
      <w:numPr>
        <w:numId w:val="20"/>
      </w:numPr>
    </w:pPr>
    <w:rPr>
      <w:color w:val="DD8047" w:themeColor="accent2"/>
    </w:rPr>
  </w:style>
  <w:style w:type="paragraph" w:styleId="Listepuces4">
    <w:name w:val="List Bullet 4"/>
    <w:basedOn w:val="Normal"/>
    <w:uiPriority w:val="36"/>
    <w:unhideWhenUsed/>
    <w:qFormat/>
    <w:pPr>
      <w:numPr>
        <w:numId w:val="21"/>
      </w:numPr>
    </w:pPr>
    <w:rPr>
      <w:caps/>
      <w:spacing w:val="4"/>
    </w:rPr>
  </w:style>
  <w:style w:type="paragraph" w:styleId="Listepuces5">
    <w:name w:val="List Bullet 5"/>
    <w:basedOn w:val="Normal"/>
    <w:uiPriority w:val="36"/>
    <w:unhideWhenUsed/>
    <w:qFormat/>
    <w:pPr>
      <w:numPr>
        <w:numId w:val="22"/>
      </w:numPr>
    </w:pPr>
  </w:style>
  <w:style w:type="paragraph" w:styleId="Paragraphedeliste">
    <w:name w:val="List Paragraph"/>
    <w:basedOn w:val="Normal"/>
    <w:uiPriority w:val="34"/>
    <w:unhideWhenUsed/>
    <w:qFormat/>
    <w:pPr>
      <w:ind w:left="720"/>
      <w:contextualSpacing/>
    </w:pPr>
  </w:style>
  <w:style w:type="numbering" w:customStyle="1" w:styleId="Styledelistecentral">
    <w:name w:val="Style de liste central"/>
    <w:uiPriority w:val="99"/>
    <w:pPr>
      <w:numPr>
        <w:numId w:val="11"/>
      </w:numPr>
    </w:pPr>
  </w:style>
  <w:style w:type="paragraph" w:styleId="Sansinterligne">
    <w:name w:val="No Spacing"/>
    <w:basedOn w:val="Normal"/>
    <w:uiPriority w:val="99"/>
    <w:qFormat/>
    <w:pPr>
      <w:spacing w:after="0" w:line="240" w:lineRule="auto"/>
    </w:pPr>
  </w:style>
  <w:style w:type="character" w:styleId="Textedelespacerserv">
    <w:name w:val="Placeholder Text"/>
    <w:basedOn w:val="Policepardfaut"/>
    <w:uiPriority w:val="99"/>
    <w:unhideWhenUsed/>
    <w:rPr>
      <w:color w:val="808080"/>
    </w:rPr>
  </w:style>
  <w:style w:type="paragraph" w:styleId="Citation">
    <w:name w:val="Quote"/>
    <w:basedOn w:val="Normal"/>
    <w:link w:val="CitationCar"/>
    <w:uiPriority w:val="29"/>
    <w:qFormat/>
    <w:rPr>
      <w:i/>
      <w:smallCaps/>
      <w:color w:val="775F55" w:themeColor="text2"/>
      <w:spacing w:val="6"/>
    </w:rPr>
  </w:style>
  <w:style w:type="character" w:customStyle="1" w:styleId="CitationCar">
    <w:name w:val="Citation Car"/>
    <w:basedOn w:val="Policepardfaut"/>
    <w:link w:val="Citation"/>
    <w:uiPriority w:val="29"/>
    <w:rPr>
      <w:rFonts w:cs="Times New Roman"/>
      <w:i/>
      <w:smallCaps/>
      <w:color w:val="775F55" w:themeColor="text2"/>
      <w:spacing w:val="6"/>
      <w:sz w:val="23"/>
      <w:szCs w:val="23"/>
    </w:rPr>
  </w:style>
  <w:style w:type="character" w:styleId="lev">
    <w:name w:val="Strong"/>
    <w:uiPriority w:val="22"/>
    <w:qFormat/>
    <w:rPr>
      <w:rFonts w:asciiTheme="minorHAnsi" w:hAnsiTheme="minorHAnsi"/>
      <w:b/>
      <w:color w:val="DD8047" w:themeColor="accent2"/>
    </w:rPr>
  </w:style>
  <w:style w:type="character" w:styleId="Emphaseple">
    <w:name w:val="Subtle Emphasis"/>
    <w:basedOn w:val="Policepardfaut"/>
    <w:uiPriority w:val="19"/>
    <w:qFormat/>
    <w:rPr>
      <w:rFonts w:asciiTheme="minorHAnsi" w:hAnsiTheme="minorHAnsi"/>
      <w:i/>
      <w:sz w:val="23"/>
    </w:rPr>
  </w:style>
  <w:style w:type="character" w:styleId="Rfrenceple">
    <w:name w:val="Subtle Reference"/>
    <w:basedOn w:val="Policepardfaut"/>
    <w:uiPriority w:val="31"/>
    <w:qFormat/>
    <w:rPr>
      <w:rFonts w:asciiTheme="minorHAnsi" w:hAnsiTheme="minorHAnsi"/>
      <w:b/>
      <w:i/>
      <w:color w:val="775F55" w:themeColor="text2"/>
      <w:sz w:val="23"/>
    </w:rPr>
  </w:style>
  <w:style w:type="table" w:styleId="Grilledutableau">
    <w:name w:val="Table Grid"/>
    <w:basedOn w:val="TableauNormal"/>
    <w:uiPriority w:val="1"/>
    <w:pPr>
      <w:spacing w:after="0" w:line="240" w:lineRule="auto"/>
    </w:pPr>
    <w:rPr>
      <w:rFonts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rfrencesjuridiques">
    <w:name w:val="table of authorities"/>
    <w:basedOn w:val="Normal"/>
    <w:next w:val="Normal"/>
    <w:uiPriority w:val="99"/>
    <w:semiHidden/>
    <w:unhideWhenUsed/>
    <w:pPr>
      <w:ind w:left="220" w:hanging="220"/>
    </w:pPr>
  </w:style>
  <w:style w:type="paragraph" w:styleId="TM1">
    <w:name w:val="toc 1"/>
    <w:basedOn w:val="Normal"/>
    <w:next w:val="Normal"/>
    <w:autoRedefine/>
    <w:uiPriority w:val="99"/>
    <w:semiHidden/>
    <w:unhideWhenUsed/>
    <w:pPr>
      <w:tabs>
        <w:tab w:val="right" w:leader="dot" w:pos="8630"/>
      </w:tabs>
      <w:spacing w:before="180" w:after="40" w:line="240" w:lineRule="auto"/>
    </w:pPr>
    <w:rPr>
      <w:b/>
      <w:caps/>
      <w:color w:val="775F55" w:themeColor="text2"/>
    </w:rPr>
  </w:style>
  <w:style w:type="paragraph" w:styleId="TM2">
    <w:name w:val="toc 2"/>
    <w:basedOn w:val="Normal"/>
    <w:next w:val="Normal"/>
    <w:autoRedefine/>
    <w:uiPriority w:val="99"/>
    <w:semiHidden/>
    <w:unhideWhenUsed/>
    <w:pPr>
      <w:tabs>
        <w:tab w:val="right" w:leader="dot" w:pos="8630"/>
      </w:tabs>
      <w:spacing w:after="40" w:line="240" w:lineRule="auto"/>
      <w:ind w:left="144"/>
    </w:pPr>
  </w:style>
  <w:style w:type="paragraph" w:styleId="TM3">
    <w:name w:val="toc 3"/>
    <w:basedOn w:val="Normal"/>
    <w:next w:val="Normal"/>
    <w:autoRedefine/>
    <w:uiPriority w:val="99"/>
    <w:semiHidden/>
    <w:unhideWhenUsed/>
    <w:qFormat/>
    <w:pPr>
      <w:tabs>
        <w:tab w:val="right" w:leader="dot" w:pos="8630"/>
      </w:tabs>
      <w:spacing w:after="40" w:line="240" w:lineRule="auto"/>
      <w:ind w:left="288"/>
    </w:pPr>
  </w:style>
  <w:style w:type="paragraph" w:styleId="TM4">
    <w:name w:val="toc 4"/>
    <w:basedOn w:val="Normal"/>
    <w:next w:val="Normal"/>
    <w:autoRedefine/>
    <w:uiPriority w:val="99"/>
    <w:semiHidden/>
    <w:unhideWhenUsed/>
    <w:qFormat/>
    <w:pPr>
      <w:tabs>
        <w:tab w:val="right" w:leader="dot" w:pos="8630"/>
      </w:tabs>
      <w:spacing w:after="40" w:line="240" w:lineRule="auto"/>
      <w:ind w:left="432"/>
    </w:pPr>
  </w:style>
  <w:style w:type="paragraph" w:styleId="TM5">
    <w:name w:val="toc 5"/>
    <w:basedOn w:val="Normal"/>
    <w:next w:val="Normal"/>
    <w:autoRedefine/>
    <w:uiPriority w:val="99"/>
    <w:semiHidden/>
    <w:unhideWhenUsed/>
    <w:qFormat/>
    <w:pPr>
      <w:tabs>
        <w:tab w:val="right" w:leader="dot" w:pos="8630"/>
      </w:tabs>
      <w:spacing w:after="40" w:line="240" w:lineRule="auto"/>
      <w:ind w:left="576"/>
    </w:pPr>
  </w:style>
  <w:style w:type="paragraph" w:styleId="TM6">
    <w:name w:val="toc 6"/>
    <w:basedOn w:val="Normal"/>
    <w:next w:val="Normal"/>
    <w:autoRedefine/>
    <w:uiPriority w:val="99"/>
    <w:semiHidden/>
    <w:unhideWhenUsed/>
    <w:qFormat/>
    <w:pPr>
      <w:tabs>
        <w:tab w:val="right" w:leader="dot" w:pos="8630"/>
      </w:tabs>
      <w:spacing w:after="40" w:line="240" w:lineRule="auto"/>
      <w:ind w:left="720"/>
    </w:pPr>
  </w:style>
  <w:style w:type="paragraph" w:styleId="TM7">
    <w:name w:val="toc 7"/>
    <w:basedOn w:val="Normal"/>
    <w:next w:val="Normal"/>
    <w:autoRedefine/>
    <w:uiPriority w:val="99"/>
    <w:semiHidden/>
    <w:unhideWhenUsed/>
    <w:qFormat/>
    <w:pPr>
      <w:tabs>
        <w:tab w:val="right" w:leader="dot" w:pos="8630"/>
      </w:tabs>
      <w:spacing w:after="40" w:line="240" w:lineRule="auto"/>
      <w:ind w:left="864"/>
    </w:pPr>
  </w:style>
  <w:style w:type="paragraph" w:styleId="TM8">
    <w:name w:val="toc 8"/>
    <w:basedOn w:val="Normal"/>
    <w:next w:val="Normal"/>
    <w:autoRedefine/>
    <w:uiPriority w:val="99"/>
    <w:semiHidden/>
    <w:unhideWhenUsed/>
    <w:qFormat/>
    <w:pPr>
      <w:tabs>
        <w:tab w:val="right" w:leader="dot" w:pos="8630"/>
      </w:tabs>
      <w:spacing w:after="40" w:line="240" w:lineRule="auto"/>
      <w:ind w:left="1008"/>
    </w:pPr>
  </w:style>
  <w:style w:type="paragraph" w:styleId="TM9">
    <w:name w:val="toc 9"/>
    <w:basedOn w:val="Normal"/>
    <w:next w:val="Normal"/>
    <w:autoRedefine/>
    <w:uiPriority w:val="99"/>
    <w:semiHidden/>
    <w:unhideWhenUsed/>
    <w:qFormat/>
    <w:pPr>
      <w:tabs>
        <w:tab w:val="right" w:leader="dot" w:pos="8630"/>
      </w:tabs>
      <w:spacing w:after="40" w:line="240" w:lineRule="auto"/>
      <w:ind w:left="1152"/>
    </w:pPr>
  </w:style>
  <w:style w:type="paragraph" w:customStyle="1" w:styleId="Catgorie">
    <w:name w:val="Catégorie"/>
    <w:basedOn w:val="Normal"/>
    <w:uiPriority w:val="49"/>
    <w:pPr>
      <w:spacing w:after="0"/>
    </w:pPr>
    <w:rPr>
      <w:b/>
      <w:sz w:val="24"/>
      <w:szCs w:val="24"/>
    </w:rPr>
  </w:style>
  <w:style w:type="paragraph" w:customStyle="1" w:styleId="Nomdelasocit">
    <w:name w:val="Nom de la société"/>
    <w:basedOn w:val="Normal"/>
    <w:uiPriority w:val="49"/>
    <w:pPr>
      <w:spacing w:after="0"/>
    </w:pPr>
    <w:rPr>
      <w:rFonts w:cstheme="minorBidi"/>
      <w:sz w:val="36"/>
      <w:szCs w:val="36"/>
    </w:rPr>
  </w:style>
  <w:style w:type="paragraph" w:customStyle="1" w:styleId="Pieddepagepaire">
    <w:name w:val="Pied de page paire"/>
    <w:basedOn w:val="Normal"/>
    <w:unhideWhenUsed/>
    <w:qFormat/>
    <w:pPr>
      <w:pBdr>
        <w:top w:val="single" w:sz="4" w:space="1" w:color="94B6D2" w:themeColor="accent1"/>
      </w:pBdr>
    </w:pPr>
    <w:rPr>
      <w:color w:val="775F55" w:themeColor="text2"/>
      <w:sz w:val="20"/>
    </w:rPr>
  </w:style>
  <w:style w:type="paragraph" w:customStyle="1" w:styleId="Pieddepageimpaire">
    <w:name w:val="Pied de page impaire"/>
    <w:basedOn w:val="Normal"/>
    <w:unhideWhenUsed/>
    <w:qFormat/>
    <w:pPr>
      <w:pBdr>
        <w:top w:val="single" w:sz="4" w:space="1" w:color="94B6D2" w:themeColor="accent1"/>
      </w:pBdr>
      <w:jc w:val="right"/>
    </w:pPr>
    <w:rPr>
      <w:color w:val="775F55" w:themeColor="text2"/>
      <w:sz w:val="20"/>
    </w:rPr>
  </w:style>
  <w:style w:type="paragraph" w:customStyle="1" w:styleId="En-ttedepagepaire">
    <w:name w:val="En-tête de page paire"/>
    <w:basedOn w:val="Normal"/>
    <w:unhideWhenUsed/>
    <w:qFormat/>
    <w:pPr>
      <w:pBdr>
        <w:bottom w:val="single" w:sz="4" w:space="1" w:color="94B6D2" w:themeColor="accent1"/>
      </w:pBdr>
      <w:spacing w:after="0" w:line="240" w:lineRule="auto"/>
    </w:pPr>
    <w:rPr>
      <w:rFonts w:eastAsia="Times New Roman"/>
      <w:b/>
      <w:color w:val="775F55" w:themeColor="text2"/>
      <w:sz w:val="20"/>
    </w:rPr>
  </w:style>
  <w:style w:type="paragraph" w:customStyle="1" w:styleId="En-ttedepageimpaire">
    <w:name w:val="En-tête de page impaire"/>
    <w:basedOn w:val="Normal"/>
    <w:unhideWhenUsed/>
    <w:qFormat/>
    <w:pPr>
      <w:pBdr>
        <w:bottom w:val="single" w:sz="4" w:space="1" w:color="94B6D2" w:themeColor="accent1"/>
      </w:pBdr>
      <w:spacing w:after="0" w:line="240" w:lineRule="auto"/>
      <w:jc w:val="right"/>
    </w:pPr>
    <w:rPr>
      <w:rFonts w:eastAsia="Times New Roman"/>
      <w:b/>
      <w:color w:val="775F55" w:themeColor="text2"/>
      <w:sz w:val="20"/>
    </w:rPr>
  </w:style>
  <w:style w:type="paragraph" w:customStyle="1" w:styleId="Sansinterligne1">
    <w:name w:val="Sans interligne1"/>
    <w:basedOn w:val="Normal"/>
    <w:qFormat/>
    <w:pPr>
      <w:framePr w:wrap="auto" w:hAnchor="page" w:xAlign="center" w:yAlign="top"/>
      <w:spacing w:after="0" w:line="240" w:lineRule="auto"/>
      <w:suppressOverlap/>
    </w:pPr>
    <w:rPr>
      <w:szCs w:val="120"/>
    </w:rPr>
  </w:style>
  <w:style w:type="character" w:customStyle="1" w:styleId="apple-converted-space">
    <w:name w:val="apple-converted-space"/>
    <w:basedOn w:val="Policepardfaut"/>
    <w:rsid w:val="005409A6"/>
  </w:style>
  <w:style w:type="paragraph" w:styleId="Notedebasdepage">
    <w:name w:val="footnote text"/>
    <w:basedOn w:val="Normal"/>
    <w:link w:val="NotedebasdepageCar"/>
    <w:uiPriority w:val="99"/>
    <w:semiHidden/>
    <w:unhideWhenUsed/>
    <w:rsid w:val="005409A6"/>
    <w:pPr>
      <w:spacing w:after="0" w:line="240" w:lineRule="auto"/>
    </w:pPr>
    <w:rPr>
      <w:sz w:val="20"/>
    </w:rPr>
  </w:style>
  <w:style w:type="character" w:customStyle="1" w:styleId="NotedebasdepageCar">
    <w:name w:val="Note de bas de page Car"/>
    <w:basedOn w:val="Policepardfaut"/>
    <w:link w:val="Notedebasdepage"/>
    <w:uiPriority w:val="99"/>
    <w:semiHidden/>
    <w:rsid w:val="005409A6"/>
    <w:rPr>
      <w:sz w:val="20"/>
    </w:rPr>
  </w:style>
  <w:style w:type="character" w:styleId="Appelnotedebasdep">
    <w:name w:val="footnote reference"/>
    <w:basedOn w:val="Policepardfaut"/>
    <w:uiPriority w:val="99"/>
    <w:semiHidden/>
    <w:unhideWhenUsed/>
    <w:rsid w:val="00540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6512">
      <w:bodyDiv w:val="1"/>
      <w:marLeft w:val="0"/>
      <w:marRight w:val="0"/>
      <w:marTop w:val="0"/>
      <w:marBottom w:val="0"/>
      <w:divBdr>
        <w:top w:val="none" w:sz="0" w:space="0" w:color="auto"/>
        <w:left w:val="none" w:sz="0" w:space="0" w:color="auto"/>
        <w:bottom w:val="none" w:sz="0" w:space="0" w:color="auto"/>
        <w:right w:val="none" w:sz="0" w:space="0" w:color="auto"/>
      </w:divBdr>
    </w:div>
    <w:div w:id="446824914">
      <w:bodyDiv w:val="1"/>
      <w:marLeft w:val="0"/>
      <w:marRight w:val="0"/>
      <w:marTop w:val="0"/>
      <w:marBottom w:val="0"/>
      <w:divBdr>
        <w:top w:val="none" w:sz="0" w:space="0" w:color="auto"/>
        <w:left w:val="none" w:sz="0" w:space="0" w:color="auto"/>
        <w:bottom w:val="none" w:sz="0" w:space="0" w:color="auto"/>
        <w:right w:val="none" w:sz="0" w:space="0" w:color="auto"/>
      </w:divBdr>
    </w:div>
    <w:div w:id="451173240">
      <w:bodyDiv w:val="1"/>
      <w:marLeft w:val="0"/>
      <w:marRight w:val="0"/>
      <w:marTop w:val="0"/>
      <w:marBottom w:val="0"/>
      <w:divBdr>
        <w:top w:val="none" w:sz="0" w:space="0" w:color="auto"/>
        <w:left w:val="none" w:sz="0" w:space="0" w:color="auto"/>
        <w:bottom w:val="none" w:sz="0" w:space="0" w:color="auto"/>
        <w:right w:val="none" w:sz="0" w:space="0" w:color="auto"/>
      </w:divBdr>
    </w:div>
    <w:div w:id="670329703">
      <w:bodyDiv w:val="1"/>
      <w:marLeft w:val="0"/>
      <w:marRight w:val="0"/>
      <w:marTop w:val="0"/>
      <w:marBottom w:val="0"/>
      <w:divBdr>
        <w:top w:val="none" w:sz="0" w:space="0" w:color="auto"/>
        <w:left w:val="none" w:sz="0" w:space="0" w:color="auto"/>
        <w:bottom w:val="none" w:sz="0" w:space="0" w:color="auto"/>
        <w:right w:val="none" w:sz="0" w:space="0" w:color="auto"/>
      </w:divBdr>
    </w:div>
    <w:div w:id="671180097">
      <w:bodyDiv w:val="1"/>
      <w:marLeft w:val="0"/>
      <w:marRight w:val="0"/>
      <w:marTop w:val="0"/>
      <w:marBottom w:val="0"/>
      <w:divBdr>
        <w:top w:val="none" w:sz="0" w:space="0" w:color="auto"/>
        <w:left w:val="none" w:sz="0" w:space="0" w:color="auto"/>
        <w:bottom w:val="none" w:sz="0" w:space="0" w:color="auto"/>
        <w:right w:val="none" w:sz="0" w:space="0" w:color="auto"/>
      </w:divBdr>
    </w:div>
    <w:div w:id="1072583012">
      <w:bodyDiv w:val="1"/>
      <w:marLeft w:val="0"/>
      <w:marRight w:val="0"/>
      <w:marTop w:val="0"/>
      <w:marBottom w:val="0"/>
      <w:divBdr>
        <w:top w:val="none" w:sz="0" w:space="0" w:color="auto"/>
        <w:left w:val="none" w:sz="0" w:space="0" w:color="auto"/>
        <w:bottom w:val="none" w:sz="0" w:space="0" w:color="auto"/>
        <w:right w:val="none" w:sz="0" w:space="0" w:color="auto"/>
      </w:divBdr>
    </w:div>
    <w:div w:id="1145975739">
      <w:bodyDiv w:val="1"/>
      <w:marLeft w:val="0"/>
      <w:marRight w:val="0"/>
      <w:marTop w:val="0"/>
      <w:marBottom w:val="0"/>
      <w:divBdr>
        <w:top w:val="none" w:sz="0" w:space="0" w:color="auto"/>
        <w:left w:val="none" w:sz="0" w:space="0" w:color="auto"/>
        <w:bottom w:val="none" w:sz="0" w:space="0" w:color="auto"/>
        <w:right w:val="none" w:sz="0" w:space="0" w:color="auto"/>
      </w:divBdr>
    </w:div>
    <w:div w:id="1632904150">
      <w:bodyDiv w:val="1"/>
      <w:marLeft w:val="0"/>
      <w:marRight w:val="0"/>
      <w:marTop w:val="0"/>
      <w:marBottom w:val="0"/>
      <w:divBdr>
        <w:top w:val="none" w:sz="0" w:space="0" w:color="auto"/>
        <w:left w:val="none" w:sz="0" w:space="0" w:color="auto"/>
        <w:bottom w:val="none" w:sz="0" w:space="0" w:color="auto"/>
        <w:right w:val="none" w:sz="0" w:space="0" w:color="auto"/>
      </w:divBdr>
    </w:div>
    <w:div w:id="19360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www.planetoscope.com/dechets/614-production-de-dechets-en-fran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SALON\AppData\Roaming\Microsoft\Templates\Median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20SALON\Desktop\Marc\Nouveau%20syst.%20sac%20poubel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20SALON\Desktop\Marc\Nouveau%20syst.%20sac%20poubel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BE" sz="1800" b="1" i="0" baseline="0">
                <a:effectLst/>
              </a:rPr>
              <a:t>Evolution du coût du sac poubelle (70L) sur une année selon la consommation</a:t>
            </a:r>
            <a:br>
              <a:rPr lang="fr-BE" sz="1800" b="1" i="0" baseline="0">
                <a:effectLst/>
              </a:rPr>
            </a:br>
            <a:r>
              <a:rPr lang="fr-BE" sz="1800" b="1" i="0" baseline="0">
                <a:effectLst/>
              </a:rPr>
              <a:t>- Système Majorité -</a:t>
            </a:r>
            <a:endParaRPr lang="fr-BE">
              <a:effectLst/>
            </a:endParaRPr>
          </a:p>
        </c:rich>
      </c:tx>
      <c:overlay val="0"/>
    </c:title>
    <c:autoTitleDeleted val="0"/>
    <c:plotArea>
      <c:layout/>
      <c:scatterChart>
        <c:scatterStyle val="smoothMarker"/>
        <c:varyColors val="0"/>
        <c:ser>
          <c:idx val="0"/>
          <c:order val="0"/>
          <c:tx>
            <c:strRef>
              <c:f>Feuil4!$B$4</c:f>
              <c:strCache>
                <c:ptCount val="1"/>
                <c:pt idx="0">
                  <c:v>1 sac/2 sem.</c:v>
                </c:pt>
              </c:strCache>
            </c:strRef>
          </c:tx>
          <c:xVal>
            <c:strRef>
              <c:f>Feuil4!$A$5:$A$56</c:f>
              <c:strCache>
                <c:ptCount val="52"/>
                <c:pt idx="0">
                  <c:v>S1</c:v>
                </c:pt>
                <c:pt idx="1">
                  <c:v>S2</c:v>
                </c:pt>
                <c:pt idx="2">
                  <c:v>S3</c:v>
                </c:pt>
                <c:pt idx="3">
                  <c:v>S4</c:v>
                </c:pt>
                <c:pt idx="4">
                  <c:v>S5</c:v>
                </c:pt>
                <c:pt idx="5">
                  <c:v>S6</c:v>
                </c:pt>
                <c:pt idx="6">
                  <c:v>S7</c:v>
                </c:pt>
                <c:pt idx="7">
                  <c:v>S8</c:v>
                </c:pt>
                <c:pt idx="8">
                  <c:v>S9</c:v>
                </c:pt>
                <c:pt idx="9">
                  <c:v>S10</c:v>
                </c:pt>
                <c:pt idx="10">
                  <c:v>S11</c:v>
                </c:pt>
                <c:pt idx="11">
                  <c:v>S12</c:v>
                </c:pt>
                <c:pt idx="12">
                  <c:v>S13</c:v>
                </c:pt>
                <c:pt idx="13">
                  <c:v>S14</c:v>
                </c:pt>
                <c:pt idx="14">
                  <c:v>S15</c:v>
                </c:pt>
                <c:pt idx="15">
                  <c:v>S16</c:v>
                </c:pt>
                <c:pt idx="16">
                  <c:v>S17</c:v>
                </c:pt>
                <c:pt idx="17">
                  <c:v>S18</c:v>
                </c:pt>
                <c:pt idx="18">
                  <c:v>S19</c:v>
                </c:pt>
                <c:pt idx="19">
                  <c:v>S20</c:v>
                </c:pt>
                <c:pt idx="20">
                  <c:v>S21</c:v>
                </c:pt>
                <c:pt idx="21">
                  <c:v>S22</c:v>
                </c:pt>
                <c:pt idx="22">
                  <c:v>S23</c:v>
                </c:pt>
                <c:pt idx="23">
                  <c:v>S24</c:v>
                </c:pt>
                <c:pt idx="24">
                  <c:v>S25</c:v>
                </c:pt>
                <c:pt idx="25">
                  <c:v>S26</c:v>
                </c:pt>
                <c:pt idx="26">
                  <c:v>S27</c:v>
                </c:pt>
                <c:pt idx="27">
                  <c:v>S28</c:v>
                </c:pt>
                <c:pt idx="28">
                  <c:v>S29</c:v>
                </c:pt>
                <c:pt idx="29">
                  <c:v>S30</c:v>
                </c:pt>
                <c:pt idx="30">
                  <c:v>S31</c:v>
                </c:pt>
                <c:pt idx="31">
                  <c:v>S32</c:v>
                </c:pt>
                <c:pt idx="32">
                  <c:v>S33</c:v>
                </c:pt>
                <c:pt idx="33">
                  <c:v>S34</c:v>
                </c:pt>
                <c:pt idx="34">
                  <c:v>S35</c:v>
                </c:pt>
                <c:pt idx="35">
                  <c:v>S36</c:v>
                </c:pt>
                <c:pt idx="36">
                  <c:v>S37</c:v>
                </c:pt>
                <c:pt idx="37">
                  <c:v>S38</c:v>
                </c:pt>
                <c:pt idx="38">
                  <c:v>S39</c:v>
                </c:pt>
                <c:pt idx="39">
                  <c:v>S40</c:v>
                </c:pt>
                <c:pt idx="40">
                  <c:v>S41</c:v>
                </c:pt>
                <c:pt idx="41">
                  <c:v>S42</c:v>
                </c:pt>
                <c:pt idx="42">
                  <c:v>S43</c:v>
                </c:pt>
                <c:pt idx="43">
                  <c:v>S44</c:v>
                </c:pt>
                <c:pt idx="44">
                  <c:v>S45</c:v>
                </c:pt>
                <c:pt idx="45">
                  <c:v>S46</c:v>
                </c:pt>
                <c:pt idx="46">
                  <c:v>S47</c:v>
                </c:pt>
                <c:pt idx="47">
                  <c:v>S48</c:v>
                </c:pt>
                <c:pt idx="48">
                  <c:v>S49</c:v>
                </c:pt>
                <c:pt idx="49">
                  <c:v>S50</c:v>
                </c:pt>
                <c:pt idx="50">
                  <c:v>S51</c:v>
                </c:pt>
                <c:pt idx="51">
                  <c:v>S52</c:v>
                </c:pt>
              </c:strCache>
            </c:strRef>
          </c:xVal>
          <c:yVal>
            <c:numRef>
              <c:f>Feuil4!$B$5:$B$56</c:f>
              <c:numCache>
                <c:formatCode>_("€"* #,##0.00_);_("€"* \(#,##0.00\);_("€"* "-"??_);_(@_)</c:formatCode>
                <c:ptCount val="52"/>
                <c:pt idx="0">
                  <c:v>0.9</c:v>
                </c:pt>
                <c:pt idx="1">
                  <c:v>0.9</c:v>
                </c:pt>
                <c:pt idx="2">
                  <c:v>0.9</c:v>
                </c:pt>
                <c:pt idx="3">
                  <c:v>0.9</c:v>
                </c:pt>
                <c:pt idx="4">
                  <c:v>0.9</c:v>
                </c:pt>
                <c:pt idx="5">
                  <c:v>0.9</c:v>
                </c:pt>
                <c:pt idx="6">
                  <c:v>0.9</c:v>
                </c:pt>
                <c:pt idx="7">
                  <c:v>0.9</c:v>
                </c:pt>
                <c:pt idx="8">
                  <c:v>0.9</c:v>
                </c:pt>
                <c:pt idx="9">
                  <c:v>0.9</c:v>
                </c:pt>
                <c:pt idx="10">
                  <c:v>0.9</c:v>
                </c:pt>
                <c:pt idx="11">
                  <c:v>0.9</c:v>
                </c:pt>
                <c:pt idx="12">
                  <c:v>0.9</c:v>
                </c:pt>
                <c:pt idx="13">
                  <c:v>0.9</c:v>
                </c:pt>
                <c:pt idx="14">
                  <c:v>0.9</c:v>
                </c:pt>
                <c:pt idx="15">
                  <c:v>0.9</c:v>
                </c:pt>
                <c:pt idx="16">
                  <c:v>0.9</c:v>
                </c:pt>
                <c:pt idx="17">
                  <c:v>0.9</c:v>
                </c:pt>
                <c:pt idx="18">
                  <c:v>0.9</c:v>
                </c:pt>
                <c:pt idx="19">
                  <c:v>0.9</c:v>
                </c:pt>
                <c:pt idx="20">
                  <c:v>0.9</c:v>
                </c:pt>
                <c:pt idx="21">
                  <c:v>0.9</c:v>
                </c:pt>
                <c:pt idx="22">
                  <c:v>0.9</c:v>
                </c:pt>
                <c:pt idx="23">
                  <c:v>0.9</c:v>
                </c:pt>
                <c:pt idx="24">
                  <c:v>0.9</c:v>
                </c:pt>
                <c:pt idx="25">
                  <c:v>0.9</c:v>
                </c:pt>
                <c:pt idx="26">
                  <c:v>0.9</c:v>
                </c:pt>
                <c:pt idx="27">
                  <c:v>0.9</c:v>
                </c:pt>
                <c:pt idx="28">
                  <c:v>0.9</c:v>
                </c:pt>
                <c:pt idx="29">
                  <c:v>0.9</c:v>
                </c:pt>
                <c:pt idx="30">
                  <c:v>0.9</c:v>
                </c:pt>
                <c:pt idx="31">
                  <c:v>0.9</c:v>
                </c:pt>
                <c:pt idx="32">
                  <c:v>0.9</c:v>
                </c:pt>
                <c:pt idx="33">
                  <c:v>0.9</c:v>
                </c:pt>
                <c:pt idx="34">
                  <c:v>0.9</c:v>
                </c:pt>
                <c:pt idx="35">
                  <c:v>0.9</c:v>
                </c:pt>
                <c:pt idx="36">
                  <c:v>0.9</c:v>
                </c:pt>
                <c:pt idx="37">
                  <c:v>0.9</c:v>
                </c:pt>
                <c:pt idx="38">
                  <c:v>0.9</c:v>
                </c:pt>
                <c:pt idx="39">
                  <c:v>0.9</c:v>
                </c:pt>
                <c:pt idx="40">
                  <c:v>0.9</c:v>
                </c:pt>
                <c:pt idx="41">
                  <c:v>0.9</c:v>
                </c:pt>
                <c:pt idx="42">
                  <c:v>0.9</c:v>
                </c:pt>
                <c:pt idx="43">
                  <c:v>0.9</c:v>
                </c:pt>
                <c:pt idx="44">
                  <c:v>0.9</c:v>
                </c:pt>
                <c:pt idx="45">
                  <c:v>0.9</c:v>
                </c:pt>
                <c:pt idx="46">
                  <c:v>0.9</c:v>
                </c:pt>
                <c:pt idx="47">
                  <c:v>0.9</c:v>
                </c:pt>
                <c:pt idx="48">
                  <c:v>0.9</c:v>
                </c:pt>
                <c:pt idx="49">
                  <c:v>0.9</c:v>
                </c:pt>
                <c:pt idx="50">
                  <c:v>0.9</c:v>
                </c:pt>
                <c:pt idx="51">
                  <c:v>0.9</c:v>
                </c:pt>
              </c:numCache>
            </c:numRef>
          </c:yVal>
          <c:smooth val="1"/>
        </c:ser>
        <c:ser>
          <c:idx val="1"/>
          <c:order val="1"/>
          <c:tx>
            <c:strRef>
              <c:f>Feuil4!$C$4</c:f>
              <c:strCache>
                <c:ptCount val="1"/>
                <c:pt idx="0">
                  <c:v>1 sac/sem.</c:v>
                </c:pt>
              </c:strCache>
            </c:strRef>
          </c:tx>
          <c:marker>
            <c:symbol val="none"/>
          </c:marker>
          <c:xVal>
            <c:strRef>
              <c:f>Feuil4!$A$5:$A$56</c:f>
              <c:strCache>
                <c:ptCount val="52"/>
                <c:pt idx="0">
                  <c:v>S1</c:v>
                </c:pt>
                <c:pt idx="1">
                  <c:v>S2</c:v>
                </c:pt>
                <c:pt idx="2">
                  <c:v>S3</c:v>
                </c:pt>
                <c:pt idx="3">
                  <c:v>S4</c:v>
                </c:pt>
                <c:pt idx="4">
                  <c:v>S5</c:v>
                </c:pt>
                <c:pt idx="5">
                  <c:v>S6</c:v>
                </c:pt>
                <c:pt idx="6">
                  <c:v>S7</c:v>
                </c:pt>
                <c:pt idx="7">
                  <c:v>S8</c:v>
                </c:pt>
                <c:pt idx="8">
                  <c:v>S9</c:v>
                </c:pt>
                <c:pt idx="9">
                  <c:v>S10</c:v>
                </c:pt>
                <c:pt idx="10">
                  <c:v>S11</c:v>
                </c:pt>
                <c:pt idx="11">
                  <c:v>S12</c:v>
                </c:pt>
                <c:pt idx="12">
                  <c:v>S13</c:v>
                </c:pt>
                <c:pt idx="13">
                  <c:v>S14</c:v>
                </c:pt>
                <c:pt idx="14">
                  <c:v>S15</c:v>
                </c:pt>
                <c:pt idx="15">
                  <c:v>S16</c:v>
                </c:pt>
                <c:pt idx="16">
                  <c:v>S17</c:v>
                </c:pt>
                <c:pt idx="17">
                  <c:v>S18</c:v>
                </c:pt>
                <c:pt idx="18">
                  <c:v>S19</c:v>
                </c:pt>
                <c:pt idx="19">
                  <c:v>S20</c:v>
                </c:pt>
                <c:pt idx="20">
                  <c:v>S21</c:v>
                </c:pt>
                <c:pt idx="21">
                  <c:v>S22</c:v>
                </c:pt>
                <c:pt idx="22">
                  <c:v>S23</c:v>
                </c:pt>
                <c:pt idx="23">
                  <c:v>S24</c:v>
                </c:pt>
                <c:pt idx="24">
                  <c:v>S25</c:v>
                </c:pt>
                <c:pt idx="25">
                  <c:v>S26</c:v>
                </c:pt>
                <c:pt idx="26">
                  <c:v>S27</c:v>
                </c:pt>
                <c:pt idx="27">
                  <c:v>S28</c:v>
                </c:pt>
                <c:pt idx="28">
                  <c:v>S29</c:v>
                </c:pt>
                <c:pt idx="29">
                  <c:v>S30</c:v>
                </c:pt>
                <c:pt idx="30">
                  <c:v>S31</c:v>
                </c:pt>
                <c:pt idx="31">
                  <c:v>S32</c:v>
                </c:pt>
                <c:pt idx="32">
                  <c:v>S33</c:v>
                </c:pt>
                <c:pt idx="33">
                  <c:v>S34</c:v>
                </c:pt>
                <c:pt idx="34">
                  <c:v>S35</c:v>
                </c:pt>
                <c:pt idx="35">
                  <c:v>S36</c:v>
                </c:pt>
                <c:pt idx="36">
                  <c:v>S37</c:v>
                </c:pt>
                <c:pt idx="37">
                  <c:v>S38</c:v>
                </c:pt>
                <c:pt idx="38">
                  <c:v>S39</c:v>
                </c:pt>
                <c:pt idx="39">
                  <c:v>S40</c:v>
                </c:pt>
                <c:pt idx="40">
                  <c:v>S41</c:v>
                </c:pt>
                <c:pt idx="41">
                  <c:v>S42</c:v>
                </c:pt>
                <c:pt idx="42">
                  <c:v>S43</c:v>
                </c:pt>
                <c:pt idx="43">
                  <c:v>S44</c:v>
                </c:pt>
                <c:pt idx="44">
                  <c:v>S45</c:v>
                </c:pt>
                <c:pt idx="45">
                  <c:v>S46</c:v>
                </c:pt>
                <c:pt idx="46">
                  <c:v>S47</c:v>
                </c:pt>
                <c:pt idx="47">
                  <c:v>S48</c:v>
                </c:pt>
                <c:pt idx="48">
                  <c:v>S49</c:v>
                </c:pt>
                <c:pt idx="49">
                  <c:v>S50</c:v>
                </c:pt>
                <c:pt idx="50">
                  <c:v>S51</c:v>
                </c:pt>
                <c:pt idx="51">
                  <c:v>S52</c:v>
                </c:pt>
              </c:strCache>
            </c:strRef>
          </c:xVal>
          <c:yVal>
            <c:numRef>
              <c:f>Feuil4!$C$5:$C$56</c:f>
              <c:numCache>
                <c:formatCode>_("€"* #,##0.00_);_("€"* \(#,##0.00\);_("€"* "-"??_);_(@_)</c:formatCode>
                <c:ptCount val="52"/>
                <c:pt idx="0">
                  <c:v>0.9</c:v>
                </c:pt>
                <c:pt idx="1">
                  <c:v>0.9</c:v>
                </c:pt>
                <c:pt idx="2">
                  <c:v>0.9</c:v>
                </c:pt>
                <c:pt idx="3">
                  <c:v>0.9</c:v>
                </c:pt>
                <c:pt idx="4">
                  <c:v>0.9</c:v>
                </c:pt>
                <c:pt idx="5">
                  <c:v>0.9</c:v>
                </c:pt>
                <c:pt idx="6">
                  <c:v>0.9</c:v>
                </c:pt>
                <c:pt idx="7">
                  <c:v>0.9</c:v>
                </c:pt>
                <c:pt idx="8">
                  <c:v>0.9</c:v>
                </c:pt>
                <c:pt idx="9">
                  <c:v>0.9</c:v>
                </c:pt>
                <c:pt idx="10">
                  <c:v>0.9</c:v>
                </c:pt>
                <c:pt idx="11">
                  <c:v>0.9</c:v>
                </c:pt>
                <c:pt idx="12">
                  <c:v>0.9</c:v>
                </c:pt>
                <c:pt idx="13">
                  <c:v>0.9</c:v>
                </c:pt>
                <c:pt idx="14">
                  <c:v>0.9</c:v>
                </c:pt>
                <c:pt idx="15">
                  <c:v>0.9</c:v>
                </c:pt>
                <c:pt idx="16">
                  <c:v>0.9</c:v>
                </c:pt>
                <c:pt idx="17">
                  <c:v>0.9</c:v>
                </c:pt>
                <c:pt idx="18">
                  <c:v>0.9</c:v>
                </c:pt>
                <c:pt idx="19">
                  <c:v>0.9</c:v>
                </c:pt>
                <c:pt idx="20">
                  <c:v>0.9</c:v>
                </c:pt>
                <c:pt idx="21">
                  <c:v>0.9</c:v>
                </c:pt>
                <c:pt idx="22">
                  <c:v>0.9</c:v>
                </c:pt>
                <c:pt idx="23">
                  <c:v>0.9</c:v>
                </c:pt>
                <c:pt idx="24">
                  <c:v>0.9</c:v>
                </c:pt>
                <c:pt idx="25">
                  <c:v>0.9</c:v>
                </c:pt>
                <c:pt idx="26">
                  <c:v>0.9</c:v>
                </c:pt>
                <c:pt idx="27">
                  <c:v>0.9</c:v>
                </c:pt>
                <c:pt idx="28">
                  <c:v>0.9</c:v>
                </c:pt>
                <c:pt idx="29">
                  <c:v>0.9</c:v>
                </c:pt>
                <c:pt idx="30">
                  <c:v>0.9</c:v>
                </c:pt>
                <c:pt idx="31">
                  <c:v>0.9</c:v>
                </c:pt>
                <c:pt idx="32">
                  <c:v>0.9</c:v>
                </c:pt>
                <c:pt idx="33">
                  <c:v>0.9</c:v>
                </c:pt>
                <c:pt idx="34">
                  <c:v>0.9</c:v>
                </c:pt>
                <c:pt idx="35">
                  <c:v>0.9</c:v>
                </c:pt>
                <c:pt idx="36">
                  <c:v>0.9</c:v>
                </c:pt>
                <c:pt idx="37">
                  <c:v>0.9</c:v>
                </c:pt>
                <c:pt idx="38">
                  <c:v>0.9</c:v>
                </c:pt>
                <c:pt idx="39">
                  <c:v>0.9</c:v>
                </c:pt>
                <c:pt idx="40">
                  <c:v>0.9</c:v>
                </c:pt>
                <c:pt idx="41">
                  <c:v>0.9</c:v>
                </c:pt>
                <c:pt idx="42">
                  <c:v>0.9</c:v>
                </c:pt>
                <c:pt idx="43">
                  <c:v>0.9</c:v>
                </c:pt>
                <c:pt idx="44">
                  <c:v>0.9</c:v>
                </c:pt>
                <c:pt idx="45">
                  <c:v>0.9</c:v>
                </c:pt>
                <c:pt idx="46">
                  <c:v>0.9</c:v>
                </c:pt>
                <c:pt idx="47">
                  <c:v>0.9</c:v>
                </c:pt>
                <c:pt idx="48">
                  <c:v>0.9</c:v>
                </c:pt>
                <c:pt idx="49">
                  <c:v>0.9</c:v>
                </c:pt>
                <c:pt idx="50">
                  <c:v>0.9</c:v>
                </c:pt>
                <c:pt idx="51">
                  <c:v>0.9</c:v>
                </c:pt>
              </c:numCache>
            </c:numRef>
          </c:yVal>
          <c:smooth val="1"/>
        </c:ser>
        <c:ser>
          <c:idx val="2"/>
          <c:order val="2"/>
          <c:tx>
            <c:strRef>
              <c:f>Feuil4!$D$4</c:f>
              <c:strCache>
                <c:ptCount val="1"/>
                <c:pt idx="0">
                  <c:v>2 sacs/sem.</c:v>
                </c:pt>
              </c:strCache>
            </c:strRef>
          </c:tx>
          <c:marker>
            <c:symbol val="none"/>
          </c:marker>
          <c:xVal>
            <c:strRef>
              <c:f>Feuil4!$A$5:$A$56</c:f>
              <c:strCache>
                <c:ptCount val="52"/>
                <c:pt idx="0">
                  <c:v>S1</c:v>
                </c:pt>
                <c:pt idx="1">
                  <c:v>S2</c:v>
                </c:pt>
                <c:pt idx="2">
                  <c:v>S3</c:v>
                </c:pt>
                <c:pt idx="3">
                  <c:v>S4</c:v>
                </c:pt>
                <c:pt idx="4">
                  <c:v>S5</c:v>
                </c:pt>
                <c:pt idx="5">
                  <c:v>S6</c:v>
                </c:pt>
                <c:pt idx="6">
                  <c:v>S7</c:v>
                </c:pt>
                <c:pt idx="7">
                  <c:v>S8</c:v>
                </c:pt>
                <c:pt idx="8">
                  <c:v>S9</c:v>
                </c:pt>
                <c:pt idx="9">
                  <c:v>S10</c:v>
                </c:pt>
                <c:pt idx="10">
                  <c:v>S11</c:v>
                </c:pt>
                <c:pt idx="11">
                  <c:v>S12</c:v>
                </c:pt>
                <c:pt idx="12">
                  <c:v>S13</c:v>
                </c:pt>
                <c:pt idx="13">
                  <c:v>S14</c:v>
                </c:pt>
                <c:pt idx="14">
                  <c:v>S15</c:v>
                </c:pt>
                <c:pt idx="15">
                  <c:v>S16</c:v>
                </c:pt>
                <c:pt idx="16">
                  <c:v>S17</c:v>
                </c:pt>
                <c:pt idx="17">
                  <c:v>S18</c:v>
                </c:pt>
                <c:pt idx="18">
                  <c:v>S19</c:v>
                </c:pt>
                <c:pt idx="19">
                  <c:v>S20</c:v>
                </c:pt>
                <c:pt idx="20">
                  <c:v>S21</c:v>
                </c:pt>
                <c:pt idx="21">
                  <c:v>S22</c:v>
                </c:pt>
                <c:pt idx="22">
                  <c:v>S23</c:v>
                </c:pt>
                <c:pt idx="23">
                  <c:v>S24</c:v>
                </c:pt>
                <c:pt idx="24">
                  <c:v>S25</c:v>
                </c:pt>
                <c:pt idx="25">
                  <c:v>S26</c:v>
                </c:pt>
                <c:pt idx="26">
                  <c:v>S27</c:v>
                </c:pt>
                <c:pt idx="27">
                  <c:v>S28</c:v>
                </c:pt>
                <c:pt idx="28">
                  <c:v>S29</c:v>
                </c:pt>
                <c:pt idx="29">
                  <c:v>S30</c:v>
                </c:pt>
                <c:pt idx="30">
                  <c:v>S31</c:v>
                </c:pt>
                <c:pt idx="31">
                  <c:v>S32</c:v>
                </c:pt>
                <c:pt idx="32">
                  <c:v>S33</c:v>
                </c:pt>
                <c:pt idx="33">
                  <c:v>S34</c:v>
                </c:pt>
                <c:pt idx="34">
                  <c:v>S35</c:v>
                </c:pt>
                <c:pt idx="35">
                  <c:v>S36</c:v>
                </c:pt>
                <c:pt idx="36">
                  <c:v>S37</c:v>
                </c:pt>
                <c:pt idx="37">
                  <c:v>S38</c:v>
                </c:pt>
                <c:pt idx="38">
                  <c:v>S39</c:v>
                </c:pt>
                <c:pt idx="39">
                  <c:v>S40</c:v>
                </c:pt>
                <c:pt idx="40">
                  <c:v>S41</c:v>
                </c:pt>
                <c:pt idx="41">
                  <c:v>S42</c:v>
                </c:pt>
                <c:pt idx="42">
                  <c:v>S43</c:v>
                </c:pt>
                <c:pt idx="43">
                  <c:v>S44</c:v>
                </c:pt>
                <c:pt idx="44">
                  <c:v>S45</c:v>
                </c:pt>
                <c:pt idx="45">
                  <c:v>S46</c:v>
                </c:pt>
                <c:pt idx="46">
                  <c:v>S47</c:v>
                </c:pt>
                <c:pt idx="47">
                  <c:v>S48</c:v>
                </c:pt>
                <c:pt idx="48">
                  <c:v>S49</c:v>
                </c:pt>
                <c:pt idx="49">
                  <c:v>S50</c:v>
                </c:pt>
                <c:pt idx="50">
                  <c:v>S51</c:v>
                </c:pt>
                <c:pt idx="51">
                  <c:v>S52</c:v>
                </c:pt>
              </c:strCache>
            </c:strRef>
          </c:xVal>
          <c:yVal>
            <c:numRef>
              <c:f>Feuil4!$D$5:$D$56</c:f>
              <c:numCache>
                <c:formatCode>_("€"* #,##0.00_);_("€"* \(#,##0.00\);_("€"* "-"??_);_(@_)</c:formatCode>
                <c:ptCount val="52"/>
                <c:pt idx="0">
                  <c:v>0.9</c:v>
                </c:pt>
                <c:pt idx="1">
                  <c:v>0.9</c:v>
                </c:pt>
                <c:pt idx="2">
                  <c:v>0.9</c:v>
                </c:pt>
                <c:pt idx="3">
                  <c:v>0.9</c:v>
                </c:pt>
                <c:pt idx="4">
                  <c:v>0.9</c:v>
                </c:pt>
                <c:pt idx="5">
                  <c:v>0.9</c:v>
                </c:pt>
                <c:pt idx="6">
                  <c:v>0.9</c:v>
                </c:pt>
                <c:pt idx="7">
                  <c:v>0.9</c:v>
                </c:pt>
                <c:pt idx="8">
                  <c:v>0.9</c:v>
                </c:pt>
                <c:pt idx="9">
                  <c:v>0.9</c:v>
                </c:pt>
                <c:pt idx="10">
                  <c:v>0.9</c:v>
                </c:pt>
                <c:pt idx="11">
                  <c:v>0.9</c:v>
                </c:pt>
                <c:pt idx="12">
                  <c:v>0.9</c:v>
                </c:pt>
                <c:pt idx="13">
                  <c:v>0.9</c:v>
                </c:pt>
                <c:pt idx="14">
                  <c:v>0.9</c:v>
                </c:pt>
                <c:pt idx="15">
                  <c:v>0.9</c:v>
                </c:pt>
                <c:pt idx="16">
                  <c:v>0.9</c:v>
                </c:pt>
                <c:pt idx="17">
                  <c:v>0.9</c:v>
                </c:pt>
                <c:pt idx="18">
                  <c:v>0.9</c:v>
                </c:pt>
                <c:pt idx="19">
                  <c:v>0.9</c:v>
                </c:pt>
                <c:pt idx="20">
                  <c:v>0.9</c:v>
                </c:pt>
                <c:pt idx="21">
                  <c:v>0.9</c:v>
                </c:pt>
                <c:pt idx="22">
                  <c:v>0.9</c:v>
                </c:pt>
                <c:pt idx="23">
                  <c:v>0.9</c:v>
                </c:pt>
                <c:pt idx="24">
                  <c:v>0.9</c:v>
                </c:pt>
                <c:pt idx="25">
                  <c:v>0.9</c:v>
                </c:pt>
                <c:pt idx="26">
                  <c:v>0.9</c:v>
                </c:pt>
                <c:pt idx="27">
                  <c:v>0.9</c:v>
                </c:pt>
                <c:pt idx="28">
                  <c:v>0.9</c:v>
                </c:pt>
                <c:pt idx="29">
                  <c:v>0.9</c:v>
                </c:pt>
                <c:pt idx="30">
                  <c:v>0.9</c:v>
                </c:pt>
                <c:pt idx="31">
                  <c:v>0.9</c:v>
                </c:pt>
                <c:pt idx="32">
                  <c:v>0.9</c:v>
                </c:pt>
                <c:pt idx="33">
                  <c:v>0.9</c:v>
                </c:pt>
                <c:pt idx="34">
                  <c:v>0.9</c:v>
                </c:pt>
                <c:pt idx="35">
                  <c:v>0.9</c:v>
                </c:pt>
                <c:pt idx="36">
                  <c:v>0.9</c:v>
                </c:pt>
                <c:pt idx="37">
                  <c:v>0.9</c:v>
                </c:pt>
                <c:pt idx="38">
                  <c:v>0.9</c:v>
                </c:pt>
                <c:pt idx="39">
                  <c:v>0.9</c:v>
                </c:pt>
                <c:pt idx="40">
                  <c:v>0.9</c:v>
                </c:pt>
                <c:pt idx="41">
                  <c:v>0.9</c:v>
                </c:pt>
                <c:pt idx="42">
                  <c:v>0.9</c:v>
                </c:pt>
                <c:pt idx="43">
                  <c:v>0.9</c:v>
                </c:pt>
                <c:pt idx="44">
                  <c:v>0.9</c:v>
                </c:pt>
                <c:pt idx="45">
                  <c:v>0.9</c:v>
                </c:pt>
                <c:pt idx="46">
                  <c:v>0.9</c:v>
                </c:pt>
                <c:pt idx="47">
                  <c:v>0.9</c:v>
                </c:pt>
                <c:pt idx="48">
                  <c:v>0.9</c:v>
                </c:pt>
                <c:pt idx="49">
                  <c:v>0.9</c:v>
                </c:pt>
                <c:pt idx="50">
                  <c:v>0.9</c:v>
                </c:pt>
                <c:pt idx="51">
                  <c:v>0.9</c:v>
                </c:pt>
              </c:numCache>
            </c:numRef>
          </c:yVal>
          <c:smooth val="1"/>
        </c:ser>
        <c:dLbls>
          <c:showLegendKey val="0"/>
          <c:showVal val="0"/>
          <c:showCatName val="0"/>
          <c:showSerName val="0"/>
          <c:showPercent val="0"/>
          <c:showBubbleSize val="0"/>
        </c:dLbls>
        <c:axId val="75597696"/>
        <c:axId val="81076992"/>
      </c:scatterChart>
      <c:valAx>
        <c:axId val="75597696"/>
        <c:scaling>
          <c:orientation val="minMax"/>
          <c:max val="52"/>
          <c:min val="0"/>
        </c:scaling>
        <c:delete val="0"/>
        <c:axPos val="b"/>
        <c:title>
          <c:tx>
            <c:rich>
              <a:bodyPr/>
              <a:lstStyle/>
              <a:p>
                <a:pPr>
                  <a:defRPr/>
                </a:pPr>
                <a:r>
                  <a:rPr lang="fr-BE"/>
                  <a:t>Semaines</a:t>
                </a:r>
              </a:p>
            </c:rich>
          </c:tx>
          <c:overlay val="0"/>
        </c:title>
        <c:majorTickMark val="none"/>
        <c:minorTickMark val="none"/>
        <c:tickLblPos val="nextTo"/>
        <c:crossAx val="81076992"/>
        <c:crosses val="autoZero"/>
        <c:crossBetween val="midCat"/>
      </c:valAx>
      <c:valAx>
        <c:axId val="81076992"/>
        <c:scaling>
          <c:orientation val="minMax"/>
        </c:scaling>
        <c:delete val="0"/>
        <c:axPos val="l"/>
        <c:majorGridlines/>
        <c:title>
          <c:tx>
            <c:rich>
              <a:bodyPr/>
              <a:lstStyle/>
              <a:p>
                <a:pPr>
                  <a:defRPr/>
                </a:pPr>
                <a:r>
                  <a:rPr lang="fr-BE"/>
                  <a:t>Coût</a:t>
                </a:r>
                <a:r>
                  <a:rPr lang="fr-BE" baseline="0"/>
                  <a:t> en €</a:t>
                </a:r>
                <a:endParaRPr lang="fr-BE"/>
              </a:p>
            </c:rich>
          </c:tx>
          <c:overlay val="0"/>
        </c:title>
        <c:numFmt formatCode="_(&quot;€&quot;* #,##0.00_);_(&quot;€&quot;* \(#,##0.00\);_(&quot;€&quot;* &quot;-&quot;??_);_(@_)" sourceLinked="1"/>
        <c:majorTickMark val="none"/>
        <c:minorTickMark val="none"/>
        <c:tickLblPos val="nextTo"/>
        <c:crossAx val="75597696"/>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BE"/>
              <a:t>Evolution du coût du sac poubelle (70L) sur une année selon la consommation</a:t>
            </a:r>
            <a:br>
              <a:rPr lang="fr-BE"/>
            </a:br>
            <a:r>
              <a:rPr lang="fr-BE"/>
              <a:t>- Système ECOLO -</a:t>
            </a:r>
          </a:p>
        </c:rich>
      </c:tx>
      <c:layout>
        <c:manualLayout>
          <c:xMode val="edge"/>
          <c:yMode val="edge"/>
          <c:x val="0.18899460531004644"/>
          <c:y val="1.1764705882352941E-2"/>
        </c:manualLayout>
      </c:layout>
      <c:overlay val="0"/>
    </c:title>
    <c:autoTitleDeleted val="0"/>
    <c:plotArea>
      <c:layout/>
      <c:scatterChart>
        <c:scatterStyle val="lineMarker"/>
        <c:varyColors val="0"/>
        <c:ser>
          <c:idx val="0"/>
          <c:order val="0"/>
          <c:tx>
            <c:strRef>
              <c:f>Feuil3!$B$3</c:f>
              <c:strCache>
                <c:ptCount val="1"/>
                <c:pt idx="0">
                  <c:v>1 sac/2 sem.</c:v>
                </c:pt>
              </c:strCache>
            </c:strRef>
          </c:tx>
          <c:marker>
            <c:symbol val="none"/>
          </c:marker>
          <c:xVal>
            <c:strRef>
              <c:f>Feuil3!$A$4:$A$55</c:f>
              <c:strCache>
                <c:ptCount val="52"/>
                <c:pt idx="0">
                  <c:v>S1</c:v>
                </c:pt>
                <c:pt idx="1">
                  <c:v>S2</c:v>
                </c:pt>
                <c:pt idx="2">
                  <c:v>S3</c:v>
                </c:pt>
                <c:pt idx="3">
                  <c:v>S4</c:v>
                </c:pt>
                <c:pt idx="4">
                  <c:v>S5</c:v>
                </c:pt>
                <c:pt idx="5">
                  <c:v>S6</c:v>
                </c:pt>
                <c:pt idx="6">
                  <c:v>S7</c:v>
                </c:pt>
                <c:pt idx="7">
                  <c:v>S8</c:v>
                </c:pt>
                <c:pt idx="8">
                  <c:v>S9</c:v>
                </c:pt>
                <c:pt idx="9">
                  <c:v>S10</c:v>
                </c:pt>
                <c:pt idx="10">
                  <c:v>S11</c:v>
                </c:pt>
                <c:pt idx="11">
                  <c:v>S12</c:v>
                </c:pt>
                <c:pt idx="12">
                  <c:v>S13</c:v>
                </c:pt>
                <c:pt idx="13">
                  <c:v>S14</c:v>
                </c:pt>
                <c:pt idx="14">
                  <c:v>S15</c:v>
                </c:pt>
                <c:pt idx="15">
                  <c:v>S16</c:v>
                </c:pt>
                <c:pt idx="16">
                  <c:v>S17</c:v>
                </c:pt>
                <c:pt idx="17">
                  <c:v>S18</c:v>
                </c:pt>
                <c:pt idx="18">
                  <c:v>S19</c:v>
                </c:pt>
                <c:pt idx="19">
                  <c:v>S20</c:v>
                </c:pt>
                <c:pt idx="20">
                  <c:v>S21</c:v>
                </c:pt>
                <c:pt idx="21">
                  <c:v>S22</c:v>
                </c:pt>
                <c:pt idx="22">
                  <c:v>S23</c:v>
                </c:pt>
                <c:pt idx="23">
                  <c:v>S24</c:v>
                </c:pt>
                <c:pt idx="24">
                  <c:v>S25</c:v>
                </c:pt>
                <c:pt idx="25">
                  <c:v>S26</c:v>
                </c:pt>
                <c:pt idx="26">
                  <c:v>S27</c:v>
                </c:pt>
                <c:pt idx="27">
                  <c:v>S28</c:v>
                </c:pt>
                <c:pt idx="28">
                  <c:v>S29</c:v>
                </c:pt>
                <c:pt idx="29">
                  <c:v>S30</c:v>
                </c:pt>
                <c:pt idx="30">
                  <c:v>S31</c:v>
                </c:pt>
                <c:pt idx="31">
                  <c:v>S32</c:v>
                </c:pt>
                <c:pt idx="32">
                  <c:v>S33</c:v>
                </c:pt>
                <c:pt idx="33">
                  <c:v>S34</c:v>
                </c:pt>
                <c:pt idx="34">
                  <c:v>S35</c:v>
                </c:pt>
                <c:pt idx="35">
                  <c:v>S36</c:v>
                </c:pt>
                <c:pt idx="36">
                  <c:v>S37</c:v>
                </c:pt>
                <c:pt idx="37">
                  <c:v>S38</c:v>
                </c:pt>
                <c:pt idx="38">
                  <c:v>S39</c:v>
                </c:pt>
                <c:pt idx="39">
                  <c:v>S40</c:v>
                </c:pt>
                <c:pt idx="40">
                  <c:v>S41</c:v>
                </c:pt>
                <c:pt idx="41">
                  <c:v>S42</c:v>
                </c:pt>
                <c:pt idx="42">
                  <c:v>S43</c:v>
                </c:pt>
                <c:pt idx="43">
                  <c:v>S44</c:v>
                </c:pt>
                <c:pt idx="44">
                  <c:v>S45</c:v>
                </c:pt>
                <c:pt idx="45">
                  <c:v>S46</c:v>
                </c:pt>
                <c:pt idx="46">
                  <c:v>S47</c:v>
                </c:pt>
                <c:pt idx="47">
                  <c:v>S48</c:v>
                </c:pt>
                <c:pt idx="48">
                  <c:v>S49</c:v>
                </c:pt>
                <c:pt idx="49">
                  <c:v>S50</c:v>
                </c:pt>
                <c:pt idx="50">
                  <c:v>S51</c:v>
                </c:pt>
                <c:pt idx="51">
                  <c:v>S52</c:v>
                </c:pt>
              </c:strCache>
            </c:strRef>
          </c:xVal>
          <c:yVal>
            <c:numRef>
              <c:f>Feuil3!$B$4:$B$55</c:f>
              <c:numCache>
                <c:formatCode>"€"\ #,##0.00</c:formatCode>
                <c:ptCount val="5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8.3636363636363634E-2</c:v>
                </c:pt>
                <c:pt idx="21">
                  <c:v>8.3636363636363634E-2</c:v>
                </c:pt>
                <c:pt idx="22">
                  <c:v>0.15333333333333335</c:v>
                </c:pt>
                <c:pt idx="23">
                  <c:v>0.15333333333333335</c:v>
                </c:pt>
                <c:pt idx="24">
                  <c:v>0.21230769230769234</c:v>
                </c:pt>
                <c:pt idx="25">
                  <c:v>0.21230769230769234</c:v>
                </c:pt>
                <c:pt idx="26">
                  <c:v>0.26285714285714284</c:v>
                </c:pt>
                <c:pt idx="27">
                  <c:v>0.26285714285714284</c:v>
                </c:pt>
                <c:pt idx="28">
                  <c:v>0.3066666666666667</c:v>
                </c:pt>
                <c:pt idx="29">
                  <c:v>0.3066666666666667</c:v>
                </c:pt>
                <c:pt idx="30">
                  <c:v>0.34500000000000003</c:v>
                </c:pt>
                <c:pt idx="31">
                  <c:v>0.34500000000000003</c:v>
                </c:pt>
                <c:pt idx="32">
                  <c:v>0.37882352941176473</c:v>
                </c:pt>
                <c:pt idx="33">
                  <c:v>0.37882352941176473</c:v>
                </c:pt>
                <c:pt idx="34">
                  <c:v>0.40888888888888891</c:v>
                </c:pt>
                <c:pt idx="35">
                  <c:v>0.40888888888888891</c:v>
                </c:pt>
                <c:pt idx="36">
                  <c:v>0.43578947368421056</c:v>
                </c:pt>
                <c:pt idx="37">
                  <c:v>0.43578947368421056</c:v>
                </c:pt>
                <c:pt idx="38">
                  <c:v>0.46000000000000008</c:v>
                </c:pt>
                <c:pt idx="39">
                  <c:v>0.46000000000000008</c:v>
                </c:pt>
                <c:pt idx="40">
                  <c:v>0.48190476190476195</c:v>
                </c:pt>
                <c:pt idx="41">
                  <c:v>0.48190476190476195</c:v>
                </c:pt>
                <c:pt idx="42">
                  <c:v>0.50181818181818183</c:v>
                </c:pt>
                <c:pt idx="43">
                  <c:v>0.50181818181818183</c:v>
                </c:pt>
                <c:pt idx="44">
                  <c:v>0.52</c:v>
                </c:pt>
                <c:pt idx="45">
                  <c:v>0.52</c:v>
                </c:pt>
                <c:pt idx="46">
                  <c:v>0.53666666666666674</c:v>
                </c:pt>
                <c:pt idx="47">
                  <c:v>0.53666666666666674</c:v>
                </c:pt>
                <c:pt idx="48">
                  <c:v>0.55200000000000005</c:v>
                </c:pt>
                <c:pt idx="49">
                  <c:v>0.55200000000000005</c:v>
                </c:pt>
                <c:pt idx="50">
                  <c:v>0.56615384615384623</c:v>
                </c:pt>
                <c:pt idx="51">
                  <c:v>0.56615384615384623</c:v>
                </c:pt>
              </c:numCache>
            </c:numRef>
          </c:yVal>
          <c:smooth val="0"/>
        </c:ser>
        <c:ser>
          <c:idx val="1"/>
          <c:order val="1"/>
          <c:tx>
            <c:strRef>
              <c:f>Feuil3!$C$3</c:f>
              <c:strCache>
                <c:ptCount val="1"/>
                <c:pt idx="0">
                  <c:v>1 sac/sem.</c:v>
                </c:pt>
              </c:strCache>
            </c:strRef>
          </c:tx>
          <c:marker>
            <c:symbol val="none"/>
          </c:marker>
          <c:xVal>
            <c:strRef>
              <c:f>Feuil3!$A$4:$A$55</c:f>
              <c:strCache>
                <c:ptCount val="52"/>
                <c:pt idx="0">
                  <c:v>S1</c:v>
                </c:pt>
                <c:pt idx="1">
                  <c:v>S2</c:v>
                </c:pt>
                <c:pt idx="2">
                  <c:v>S3</c:v>
                </c:pt>
                <c:pt idx="3">
                  <c:v>S4</c:v>
                </c:pt>
                <c:pt idx="4">
                  <c:v>S5</c:v>
                </c:pt>
                <c:pt idx="5">
                  <c:v>S6</c:v>
                </c:pt>
                <c:pt idx="6">
                  <c:v>S7</c:v>
                </c:pt>
                <c:pt idx="7">
                  <c:v>S8</c:v>
                </c:pt>
                <c:pt idx="8">
                  <c:v>S9</c:v>
                </c:pt>
                <c:pt idx="9">
                  <c:v>S10</c:v>
                </c:pt>
                <c:pt idx="10">
                  <c:v>S11</c:v>
                </c:pt>
                <c:pt idx="11">
                  <c:v>S12</c:v>
                </c:pt>
                <c:pt idx="12">
                  <c:v>S13</c:v>
                </c:pt>
                <c:pt idx="13">
                  <c:v>S14</c:v>
                </c:pt>
                <c:pt idx="14">
                  <c:v>S15</c:v>
                </c:pt>
                <c:pt idx="15">
                  <c:v>S16</c:v>
                </c:pt>
                <c:pt idx="16">
                  <c:v>S17</c:v>
                </c:pt>
                <c:pt idx="17">
                  <c:v>S18</c:v>
                </c:pt>
                <c:pt idx="18">
                  <c:v>S19</c:v>
                </c:pt>
                <c:pt idx="19">
                  <c:v>S20</c:v>
                </c:pt>
                <c:pt idx="20">
                  <c:v>S21</c:v>
                </c:pt>
                <c:pt idx="21">
                  <c:v>S22</c:v>
                </c:pt>
                <c:pt idx="22">
                  <c:v>S23</c:v>
                </c:pt>
                <c:pt idx="23">
                  <c:v>S24</c:v>
                </c:pt>
                <c:pt idx="24">
                  <c:v>S25</c:v>
                </c:pt>
                <c:pt idx="25">
                  <c:v>S26</c:v>
                </c:pt>
                <c:pt idx="26">
                  <c:v>S27</c:v>
                </c:pt>
                <c:pt idx="27">
                  <c:v>S28</c:v>
                </c:pt>
                <c:pt idx="28">
                  <c:v>S29</c:v>
                </c:pt>
                <c:pt idx="29">
                  <c:v>S30</c:v>
                </c:pt>
                <c:pt idx="30">
                  <c:v>S31</c:v>
                </c:pt>
                <c:pt idx="31">
                  <c:v>S32</c:v>
                </c:pt>
                <c:pt idx="32">
                  <c:v>S33</c:v>
                </c:pt>
                <c:pt idx="33">
                  <c:v>S34</c:v>
                </c:pt>
                <c:pt idx="34">
                  <c:v>S35</c:v>
                </c:pt>
                <c:pt idx="35">
                  <c:v>S36</c:v>
                </c:pt>
                <c:pt idx="36">
                  <c:v>S37</c:v>
                </c:pt>
                <c:pt idx="37">
                  <c:v>S38</c:v>
                </c:pt>
                <c:pt idx="38">
                  <c:v>S39</c:v>
                </c:pt>
                <c:pt idx="39">
                  <c:v>S40</c:v>
                </c:pt>
                <c:pt idx="40">
                  <c:v>S41</c:v>
                </c:pt>
                <c:pt idx="41">
                  <c:v>S42</c:v>
                </c:pt>
                <c:pt idx="42">
                  <c:v>S43</c:v>
                </c:pt>
                <c:pt idx="43">
                  <c:v>S44</c:v>
                </c:pt>
                <c:pt idx="44">
                  <c:v>S45</c:v>
                </c:pt>
                <c:pt idx="45">
                  <c:v>S46</c:v>
                </c:pt>
                <c:pt idx="46">
                  <c:v>S47</c:v>
                </c:pt>
                <c:pt idx="47">
                  <c:v>S48</c:v>
                </c:pt>
                <c:pt idx="48">
                  <c:v>S49</c:v>
                </c:pt>
                <c:pt idx="49">
                  <c:v>S50</c:v>
                </c:pt>
                <c:pt idx="50">
                  <c:v>S51</c:v>
                </c:pt>
                <c:pt idx="51">
                  <c:v>S52</c:v>
                </c:pt>
              </c:strCache>
            </c:strRef>
          </c:xVal>
          <c:yVal>
            <c:numRef>
              <c:f>Feuil3!$C$4:$C$55</c:f>
              <c:numCache>
                <c:formatCode>"€"\ #,##0.00</c:formatCode>
                <c:ptCount val="52"/>
                <c:pt idx="0">
                  <c:v>0</c:v>
                </c:pt>
                <c:pt idx="1">
                  <c:v>0</c:v>
                </c:pt>
                <c:pt idx="2">
                  <c:v>0</c:v>
                </c:pt>
                <c:pt idx="3">
                  <c:v>0</c:v>
                </c:pt>
                <c:pt idx="4">
                  <c:v>0</c:v>
                </c:pt>
                <c:pt idx="5">
                  <c:v>0</c:v>
                </c:pt>
                <c:pt idx="6">
                  <c:v>0</c:v>
                </c:pt>
                <c:pt idx="7">
                  <c:v>0</c:v>
                </c:pt>
                <c:pt idx="8">
                  <c:v>0</c:v>
                </c:pt>
                <c:pt idx="9">
                  <c:v>0</c:v>
                </c:pt>
                <c:pt idx="10">
                  <c:v>8.3636363636363634E-2</c:v>
                </c:pt>
                <c:pt idx="11">
                  <c:v>0.15333333333333335</c:v>
                </c:pt>
                <c:pt idx="12">
                  <c:v>0.21230769230769234</c:v>
                </c:pt>
                <c:pt idx="13">
                  <c:v>0.26285714285714284</c:v>
                </c:pt>
                <c:pt idx="14">
                  <c:v>0.3066666666666667</c:v>
                </c:pt>
                <c:pt idx="15">
                  <c:v>0.34500000000000003</c:v>
                </c:pt>
                <c:pt idx="16">
                  <c:v>0.37882352941176473</c:v>
                </c:pt>
                <c:pt idx="17">
                  <c:v>0.40888888888888891</c:v>
                </c:pt>
                <c:pt idx="18">
                  <c:v>0.43578947368421056</c:v>
                </c:pt>
                <c:pt idx="19">
                  <c:v>0.46000000000000008</c:v>
                </c:pt>
                <c:pt idx="20">
                  <c:v>0.48190476190476195</c:v>
                </c:pt>
                <c:pt idx="21">
                  <c:v>0.50181818181818183</c:v>
                </c:pt>
                <c:pt idx="22">
                  <c:v>0.52</c:v>
                </c:pt>
                <c:pt idx="23">
                  <c:v>0.53666666666666674</c:v>
                </c:pt>
                <c:pt idx="24">
                  <c:v>0.55200000000000005</c:v>
                </c:pt>
                <c:pt idx="25">
                  <c:v>0.56615384615384623</c:v>
                </c:pt>
                <c:pt idx="26">
                  <c:v>0.57925925925925925</c:v>
                </c:pt>
                <c:pt idx="27">
                  <c:v>0.59142857142857153</c:v>
                </c:pt>
                <c:pt idx="28">
                  <c:v>0.60275862068965513</c:v>
                </c:pt>
                <c:pt idx="29">
                  <c:v>0.6133333333333334</c:v>
                </c:pt>
                <c:pt idx="30">
                  <c:v>0.62322580645161296</c:v>
                </c:pt>
                <c:pt idx="31">
                  <c:v>0.63250000000000006</c:v>
                </c:pt>
                <c:pt idx="32">
                  <c:v>0.64121212121212123</c:v>
                </c:pt>
                <c:pt idx="33">
                  <c:v>0.64941176470588236</c:v>
                </c:pt>
                <c:pt idx="34">
                  <c:v>0.65714285714285714</c:v>
                </c:pt>
                <c:pt idx="35">
                  <c:v>0.6644444444444445</c:v>
                </c:pt>
                <c:pt idx="36">
                  <c:v>0.67135135135135138</c:v>
                </c:pt>
                <c:pt idx="37">
                  <c:v>0.67789473684210533</c:v>
                </c:pt>
                <c:pt idx="38">
                  <c:v>0.68410256410256409</c:v>
                </c:pt>
                <c:pt idx="39">
                  <c:v>0.69000000000000006</c:v>
                </c:pt>
                <c:pt idx="40">
                  <c:v>0.69560975609756093</c:v>
                </c:pt>
                <c:pt idx="41">
                  <c:v>0.70095238095238099</c:v>
                </c:pt>
                <c:pt idx="42">
                  <c:v>0.70604651162790699</c:v>
                </c:pt>
                <c:pt idx="43">
                  <c:v>0.71090909090909093</c:v>
                </c:pt>
                <c:pt idx="44">
                  <c:v>0.71555555555555561</c:v>
                </c:pt>
                <c:pt idx="45">
                  <c:v>0.72000000000000008</c:v>
                </c:pt>
                <c:pt idx="46">
                  <c:v>0.72425531914893615</c:v>
                </c:pt>
                <c:pt idx="47">
                  <c:v>0.72833333333333339</c:v>
                </c:pt>
                <c:pt idx="48">
                  <c:v>0.73224489795918368</c:v>
                </c:pt>
                <c:pt idx="49">
                  <c:v>0.7360000000000001</c:v>
                </c:pt>
                <c:pt idx="50">
                  <c:v>0.73960784313725492</c:v>
                </c:pt>
                <c:pt idx="51">
                  <c:v>0.74307692307692308</c:v>
                </c:pt>
              </c:numCache>
            </c:numRef>
          </c:yVal>
          <c:smooth val="0"/>
        </c:ser>
        <c:ser>
          <c:idx val="2"/>
          <c:order val="2"/>
          <c:tx>
            <c:strRef>
              <c:f>Feuil3!$D$3</c:f>
              <c:strCache>
                <c:ptCount val="1"/>
                <c:pt idx="0">
                  <c:v>2 sacs/sem.</c:v>
                </c:pt>
              </c:strCache>
            </c:strRef>
          </c:tx>
          <c:marker>
            <c:symbol val="none"/>
          </c:marker>
          <c:xVal>
            <c:strRef>
              <c:f>Feuil3!$A$4:$A$55</c:f>
              <c:strCache>
                <c:ptCount val="52"/>
                <c:pt idx="0">
                  <c:v>S1</c:v>
                </c:pt>
                <c:pt idx="1">
                  <c:v>S2</c:v>
                </c:pt>
                <c:pt idx="2">
                  <c:v>S3</c:v>
                </c:pt>
                <c:pt idx="3">
                  <c:v>S4</c:v>
                </c:pt>
                <c:pt idx="4">
                  <c:v>S5</c:v>
                </c:pt>
                <c:pt idx="5">
                  <c:v>S6</c:v>
                </c:pt>
                <c:pt idx="6">
                  <c:v>S7</c:v>
                </c:pt>
                <c:pt idx="7">
                  <c:v>S8</c:v>
                </c:pt>
                <c:pt idx="8">
                  <c:v>S9</c:v>
                </c:pt>
                <c:pt idx="9">
                  <c:v>S10</c:v>
                </c:pt>
                <c:pt idx="10">
                  <c:v>S11</c:v>
                </c:pt>
                <c:pt idx="11">
                  <c:v>S12</c:v>
                </c:pt>
                <c:pt idx="12">
                  <c:v>S13</c:v>
                </c:pt>
                <c:pt idx="13">
                  <c:v>S14</c:v>
                </c:pt>
                <c:pt idx="14">
                  <c:v>S15</c:v>
                </c:pt>
                <c:pt idx="15">
                  <c:v>S16</c:v>
                </c:pt>
                <c:pt idx="16">
                  <c:v>S17</c:v>
                </c:pt>
                <c:pt idx="17">
                  <c:v>S18</c:v>
                </c:pt>
                <c:pt idx="18">
                  <c:v>S19</c:v>
                </c:pt>
                <c:pt idx="19">
                  <c:v>S20</c:v>
                </c:pt>
                <c:pt idx="20">
                  <c:v>S21</c:v>
                </c:pt>
                <c:pt idx="21">
                  <c:v>S22</c:v>
                </c:pt>
                <c:pt idx="22">
                  <c:v>S23</c:v>
                </c:pt>
                <c:pt idx="23">
                  <c:v>S24</c:v>
                </c:pt>
                <c:pt idx="24">
                  <c:v>S25</c:v>
                </c:pt>
                <c:pt idx="25">
                  <c:v>S26</c:v>
                </c:pt>
                <c:pt idx="26">
                  <c:v>S27</c:v>
                </c:pt>
                <c:pt idx="27">
                  <c:v>S28</c:v>
                </c:pt>
                <c:pt idx="28">
                  <c:v>S29</c:v>
                </c:pt>
                <c:pt idx="29">
                  <c:v>S30</c:v>
                </c:pt>
                <c:pt idx="30">
                  <c:v>S31</c:v>
                </c:pt>
                <c:pt idx="31">
                  <c:v>S32</c:v>
                </c:pt>
                <c:pt idx="32">
                  <c:v>S33</c:v>
                </c:pt>
                <c:pt idx="33">
                  <c:v>S34</c:v>
                </c:pt>
                <c:pt idx="34">
                  <c:v>S35</c:v>
                </c:pt>
                <c:pt idx="35">
                  <c:v>S36</c:v>
                </c:pt>
                <c:pt idx="36">
                  <c:v>S37</c:v>
                </c:pt>
                <c:pt idx="37">
                  <c:v>S38</c:v>
                </c:pt>
                <c:pt idx="38">
                  <c:v>S39</c:v>
                </c:pt>
                <c:pt idx="39">
                  <c:v>S40</c:v>
                </c:pt>
                <c:pt idx="40">
                  <c:v>S41</c:v>
                </c:pt>
                <c:pt idx="41">
                  <c:v>S42</c:v>
                </c:pt>
                <c:pt idx="42">
                  <c:v>S43</c:v>
                </c:pt>
                <c:pt idx="43">
                  <c:v>S44</c:v>
                </c:pt>
                <c:pt idx="44">
                  <c:v>S45</c:v>
                </c:pt>
                <c:pt idx="45">
                  <c:v>S46</c:v>
                </c:pt>
                <c:pt idx="46">
                  <c:v>S47</c:v>
                </c:pt>
                <c:pt idx="47">
                  <c:v>S48</c:v>
                </c:pt>
                <c:pt idx="48">
                  <c:v>S49</c:v>
                </c:pt>
                <c:pt idx="49">
                  <c:v>S50</c:v>
                </c:pt>
                <c:pt idx="50">
                  <c:v>S51</c:v>
                </c:pt>
                <c:pt idx="51">
                  <c:v>S52</c:v>
                </c:pt>
              </c:strCache>
            </c:strRef>
          </c:xVal>
          <c:yVal>
            <c:numRef>
              <c:f>Feuil3!$D$4:$D$55</c:f>
              <c:numCache>
                <c:formatCode>"€"\ #,##0.00</c:formatCode>
                <c:ptCount val="52"/>
                <c:pt idx="0">
                  <c:v>0</c:v>
                </c:pt>
                <c:pt idx="1">
                  <c:v>0</c:v>
                </c:pt>
                <c:pt idx="2">
                  <c:v>0</c:v>
                </c:pt>
                <c:pt idx="3">
                  <c:v>0</c:v>
                </c:pt>
                <c:pt idx="4">
                  <c:v>0</c:v>
                </c:pt>
                <c:pt idx="5">
                  <c:v>0.15333333333333335</c:v>
                </c:pt>
                <c:pt idx="6">
                  <c:v>0.26285714285714284</c:v>
                </c:pt>
                <c:pt idx="7">
                  <c:v>0.34500000000000003</c:v>
                </c:pt>
                <c:pt idx="8">
                  <c:v>0.40888888888888891</c:v>
                </c:pt>
                <c:pt idx="9">
                  <c:v>0.46000000000000008</c:v>
                </c:pt>
                <c:pt idx="10">
                  <c:v>0.50181818181818183</c:v>
                </c:pt>
                <c:pt idx="11">
                  <c:v>0.53666666666666674</c:v>
                </c:pt>
                <c:pt idx="12">
                  <c:v>0.56615384615384623</c:v>
                </c:pt>
                <c:pt idx="13">
                  <c:v>0.59142857142857153</c:v>
                </c:pt>
                <c:pt idx="14">
                  <c:v>0.6133333333333334</c:v>
                </c:pt>
                <c:pt idx="15">
                  <c:v>0.63250000000000006</c:v>
                </c:pt>
                <c:pt idx="16">
                  <c:v>0.64941176470588236</c:v>
                </c:pt>
                <c:pt idx="17">
                  <c:v>0.6644444444444445</c:v>
                </c:pt>
                <c:pt idx="18">
                  <c:v>0.67789473684210533</c:v>
                </c:pt>
                <c:pt idx="19">
                  <c:v>0.69000000000000006</c:v>
                </c:pt>
                <c:pt idx="20">
                  <c:v>0.70095238095238099</c:v>
                </c:pt>
                <c:pt idx="21">
                  <c:v>0.71090909090909093</c:v>
                </c:pt>
                <c:pt idx="22">
                  <c:v>0.72000000000000008</c:v>
                </c:pt>
                <c:pt idx="23">
                  <c:v>0.72833333333333339</c:v>
                </c:pt>
                <c:pt idx="24">
                  <c:v>0.7360000000000001</c:v>
                </c:pt>
                <c:pt idx="25">
                  <c:v>0.74307692307692308</c:v>
                </c:pt>
                <c:pt idx="26">
                  <c:v>0.74962962962962976</c:v>
                </c:pt>
                <c:pt idx="27">
                  <c:v>0.75571428571428567</c:v>
                </c:pt>
                <c:pt idx="28">
                  <c:v>0.76137931034482764</c:v>
                </c:pt>
                <c:pt idx="29">
                  <c:v>0.76666666666666672</c:v>
                </c:pt>
                <c:pt idx="30">
                  <c:v>0.77161290322580656</c:v>
                </c:pt>
                <c:pt idx="31">
                  <c:v>0.77625</c:v>
                </c:pt>
                <c:pt idx="32">
                  <c:v>0.78060606060606064</c:v>
                </c:pt>
                <c:pt idx="33">
                  <c:v>0.78470588235294114</c:v>
                </c:pt>
                <c:pt idx="34">
                  <c:v>0.78857142857142859</c:v>
                </c:pt>
                <c:pt idx="35">
                  <c:v>0.79222222222222216</c:v>
                </c:pt>
                <c:pt idx="36">
                  <c:v>0.79567567567567576</c:v>
                </c:pt>
                <c:pt idx="37">
                  <c:v>0.79894736842105274</c:v>
                </c:pt>
                <c:pt idx="38">
                  <c:v>0.80205128205128207</c:v>
                </c:pt>
                <c:pt idx="39">
                  <c:v>0.80500000000000005</c:v>
                </c:pt>
                <c:pt idx="40">
                  <c:v>0.80780487804878065</c:v>
                </c:pt>
                <c:pt idx="41">
                  <c:v>0.81047619047619046</c:v>
                </c:pt>
                <c:pt idx="42">
                  <c:v>0.81302325581395352</c:v>
                </c:pt>
                <c:pt idx="43">
                  <c:v>0.81545454545454554</c:v>
                </c:pt>
                <c:pt idx="44">
                  <c:v>0.81777777777777783</c:v>
                </c:pt>
                <c:pt idx="45">
                  <c:v>0.82</c:v>
                </c:pt>
                <c:pt idx="46">
                  <c:v>0.82212765957446809</c:v>
                </c:pt>
                <c:pt idx="47">
                  <c:v>0.82416666666666671</c:v>
                </c:pt>
                <c:pt idx="48">
                  <c:v>0.82612244897959197</c:v>
                </c:pt>
                <c:pt idx="49">
                  <c:v>0.82799999999999996</c:v>
                </c:pt>
                <c:pt idx="50">
                  <c:v>0.82980392156862748</c:v>
                </c:pt>
                <c:pt idx="51">
                  <c:v>0.83153846153846156</c:v>
                </c:pt>
              </c:numCache>
            </c:numRef>
          </c:yVal>
          <c:smooth val="0"/>
        </c:ser>
        <c:dLbls>
          <c:showLegendKey val="0"/>
          <c:showVal val="0"/>
          <c:showCatName val="0"/>
          <c:showSerName val="0"/>
          <c:showPercent val="0"/>
          <c:showBubbleSize val="0"/>
        </c:dLbls>
        <c:axId val="84381696"/>
        <c:axId val="84384000"/>
      </c:scatterChart>
      <c:valAx>
        <c:axId val="84381696"/>
        <c:scaling>
          <c:orientation val="minMax"/>
          <c:max val="52"/>
          <c:min val="0"/>
        </c:scaling>
        <c:delete val="0"/>
        <c:axPos val="b"/>
        <c:title>
          <c:tx>
            <c:rich>
              <a:bodyPr/>
              <a:lstStyle/>
              <a:p>
                <a:pPr>
                  <a:defRPr/>
                </a:pPr>
                <a:r>
                  <a:rPr lang="fr-BE"/>
                  <a:t>Semaines</a:t>
                </a:r>
              </a:p>
            </c:rich>
          </c:tx>
          <c:overlay val="0"/>
        </c:title>
        <c:majorTickMark val="none"/>
        <c:minorTickMark val="none"/>
        <c:tickLblPos val="nextTo"/>
        <c:crossAx val="84384000"/>
        <c:crosses val="autoZero"/>
        <c:crossBetween val="midCat"/>
      </c:valAx>
      <c:valAx>
        <c:axId val="84384000"/>
        <c:scaling>
          <c:orientation val="minMax"/>
          <c:min val="0"/>
        </c:scaling>
        <c:delete val="0"/>
        <c:axPos val="l"/>
        <c:majorGridlines/>
        <c:title>
          <c:tx>
            <c:rich>
              <a:bodyPr/>
              <a:lstStyle/>
              <a:p>
                <a:pPr>
                  <a:defRPr/>
                </a:pPr>
                <a:r>
                  <a:rPr lang="fr-BE"/>
                  <a:t>Coût en €</a:t>
                </a:r>
              </a:p>
            </c:rich>
          </c:tx>
          <c:overlay val="0"/>
        </c:title>
        <c:numFmt formatCode="&quot;€&quot;\ #,##0.00" sourceLinked="1"/>
        <c:majorTickMark val="none"/>
        <c:minorTickMark val="none"/>
        <c:tickLblPos val="nextTo"/>
        <c:crossAx val="84381696"/>
        <c:crosses val="autoZero"/>
        <c:crossBetween val="midCat"/>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0A80EE6209425D82104B3A80C465D5"/>
        <w:category>
          <w:name w:val="Général"/>
          <w:gallery w:val="placeholder"/>
        </w:category>
        <w:types>
          <w:type w:val="bbPlcHdr"/>
        </w:types>
        <w:behaviors>
          <w:behavior w:val="content"/>
        </w:behaviors>
        <w:guid w:val="{3423A070-BD78-47D8-9312-6378E5C4D25D}"/>
      </w:docPartPr>
      <w:docPartBody>
        <w:p w:rsidR="00000000" w:rsidRDefault="00F07C5B">
          <w:pPr>
            <w:pStyle w:val="9C0A80EE6209425D82104B3A80C465D5"/>
          </w:pPr>
          <w:r>
            <w:rPr>
              <w:rFonts w:asciiTheme="majorHAnsi" w:eastAsiaTheme="majorEastAsia" w:hAnsiTheme="majorHAnsi" w:cstheme="majorBidi"/>
              <w:caps/>
              <w:color w:val="1F497D" w:themeColor="text2"/>
              <w:sz w:val="110"/>
              <w:szCs w:val="110"/>
              <w:lang w:val="fr-FR"/>
            </w:rPr>
            <w:t>[Titre du document]</w:t>
          </w:r>
        </w:p>
      </w:docPartBody>
    </w:docPart>
    <w:docPart>
      <w:docPartPr>
        <w:name w:val="3F323FEFB58F47FD8E38D06A4DD7E3E1"/>
        <w:category>
          <w:name w:val="Général"/>
          <w:gallery w:val="placeholder"/>
        </w:category>
        <w:types>
          <w:type w:val="bbPlcHdr"/>
        </w:types>
        <w:behaviors>
          <w:behavior w:val="content"/>
        </w:behaviors>
        <w:guid w:val="{F4AF0DE2-69A6-4FC0-8CBF-BB7AE5724D4D}"/>
      </w:docPartPr>
      <w:docPartBody>
        <w:p w:rsidR="00000000" w:rsidRDefault="00F07C5B">
          <w:pPr>
            <w:pStyle w:val="3F323FEFB58F47FD8E38D06A4DD7E3E1"/>
          </w:pPr>
          <w:r>
            <w:rPr>
              <w:color w:val="FFFFFF" w:themeColor="background1"/>
              <w:sz w:val="32"/>
              <w:szCs w:val="32"/>
              <w:lang w:val="fr-FR"/>
            </w:rPr>
            <w:t>[Choisir la date]</w:t>
          </w:r>
        </w:p>
      </w:docPartBody>
    </w:docPart>
    <w:docPart>
      <w:docPartPr>
        <w:name w:val="1C174AD5500D410AA185E69BB2931FDD"/>
        <w:category>
          <w:name w:val="Général"/>
          <w:gallery w:val="placeholder"/>
        </w:category>
        <w:types>
          <w:type w:val="bbPlcHdr"/>
        </w:types>
        <w:behaviors>
          <w:behavior w:val="content"/>
        </w:behaviors>
        <w:guid w:val="{8442F467-8B03-482D-88F0-A02CA2FA1094}"/>
      </w:docPartPr>
      <w:docPartBody>
        <w:p w:rsidR="00000000" w:rsidRDefault="00F07C5B">
          <w:pPr>
            <w:pStyle w:val="1C174AD5500D410AA185E69BB2931FDD"/>
          </w:pPr>
          <w:r>
            <w:rPr>
              <w:color w:val="FFFFFF" w:themeColor="background1"/>
              <w:sz w:val="40"/>
              <w:szCs w:val="40"/>
              <w:lang w:val="fr-FR"/>
            </w:rPr>
            <w:t>[Sous-titre du document]</w:t>
          </w:r>
        </w:p>
      </w:docPartBody>
    </w:docPart>
    <w:docPart>
      <w:docPartPr>
        <w:name w:val="077F4585E60B472396DB5075714A58E6"/>
        <w:category>
          <w:name w:val="Général"/>
          <w:gallery w:val="placeholder"/>
        </w:category>
        <w:types>
          <w:type w:val="bbPlcHdr"/>
        </w:types>
        <w:behaviors>
          <w:behavior w:val="content"/>
        </w:behaviors>
        <w:guid w:val="{8C7EDD23-65C7-4E85-A859-12B90B009A92}"/>
      </w:docPartPr>
      <w:docPartBody>
        <w:p w:rsidR="00000000" w:rsidRDefault="00F07C5B">
          <w:pPr>
            <w:pStyle w:val="077F4585E60B472396DB5075714A58E6"/>
          </w:pPr>
          <w:r>
            <w:rPr>
              <w:lang w:val="fr-FR"/>
            </w:rPr>
            <w:t>[Titre du document]</w:t>
          </w:r>
        </w:p>
      </w:docPartBody>
    </w:docPart>
    <w:docPart>
      <w:docPartPr>
        <w:name w:val="44B0D4EDB8A247DE9AED29A853851FFD"/>
        <w:category>
          <w:name w:val="Général"/>
          <w:gallery w:val="placeholder"/>
        </w:category>
        <w:types>
          <w:type w:val="bbPlcHdr"/>
        </w:types>
        <w:behaviors>
          <w:behavior w:val="content"/>
        </w:behaviors>
        <w:guid w:val="{EC01089D-7789-4B73-9704-4B589037C0E6}"/>
      </w:docPartPr>
      <w:docPartBody>
        <w:p w:rsidR="00000000" w:rsidRDefault="00F07C5B">
          <w:pPr>
            <w:pStyle w:val="44B0D4EDB8A247DE9AED29A853851FFD"/>
          </w:pPr>
          <w:r>
            <w:rPr>
              <w:lang w:val="fr-FR"/>
            </w:rPr>
            <w:t>[Sous-titre]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5B"/>
    <w:rsid w:val="00F07C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unhideWhenUsed/>
    <w:qFormat/>
    <w:pPr>
      <w:spacing w:before="300" w:after="80" w:line="240" w:lineRule="auto"/>
      <w:outlineLvl w:val="0"/>
    </w:pPr>
    <w:rPr>
      <w:rFonts w:asciiTheme="majorHAnsi" w:eastAsiaTheme="minorHAnsi" w:hAnsiTheme="majorHAnsi" w:cs="Times New Roman"/>
      <w:caps/>
      <w:color w:val="1F497D" w:themeColor="text2"/>
      <w:kern w:val="24"/>
      <w:sz w:val="32"/>
      <w:szCs w:val="32"/>
    </w:rPr>
  </w:style>
  <w:style w:type="paragraph" w:styleId="Titre2">
    <w:name w:val="heading 2"/>
    <w:basedOn w:val="Normal"/>
    <w:next w:val="Normal"/>
    <w:link w:val="Titre2Car"/>
    <w:uiPriority w:val="9"/>
    <w:unhideWhenUsed/>
    <w:qFormat/>
    <w:pPr>
      <w:spacing w:before="240" w:after="80" w:line="264" w:lineRule="auto"/>
      <w:outlineLvl w:val="1"/>
    </w:pPr>
    <w:rPr>
      <w:rFonts w:eastAsiaTheme="minorHAnsi" w:cs="Times New Roman"/>
      <w:b/>
      <w:color w:val="4F81BD" w:themeColor="accent1"/>
      <w:spacing w:val="20"/>
      <w:kern w:val="24"/>
      <w:sz w:val="28"/>
      <w:szCs w:val="28"/>
    </w:rPr>
  </w:style>
  <w:style w:type="paragraph" w:styleId="Titre3">
    <w:name w:val="heading 3"/>
    <w:basedOn w:val="Normal"/>
    <w:next w:val="Normal"/>
    <w:link w:val="Titre3Car"/>
    <w:uiPriority w:val="9"/>
    <w:unhideWhenUsed/>
    <w:qFormat/>
    <w:pPr>
      <w:spacing w:before="240" w:after="60" w:line="264" w:lineRule="auto"/>
      <w:outlineLvl w:val="2"/>
    </w:pPr>
    <w:rPr>
      <w:rFonts w:eastAsiaTheme="minorHAnsi" w:cs="Times New Roman"/>
      <w:b/>
      <w:color w:val="000000" w:themeColor="text1"/>
      <w:spacing w:val="10"/>
      <w:kern w:val="24"/>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C0A80EE6209425D82104B3A80C465D5">
    <w:name w:val="9C0A80EE6209425D82104B3A80C465D5"/>
  </w:style>
  <w:style w:type="paragraph" w:customStyle="1" w:styleId="3F323FEFB58F47FD8E38D06A4DD7E3E1">
    <w:name w:val="3F323FEFB58F47FD8E38D06A4DD7E3E1"/>
  </w:style>
  <w:style w:type="paragraph" w:customStyle="1" w:styleId="1C174AD5500D410AA185E69BB2931FDD">
    <w:name w:val="1C174AD5500D410AA185E69BB2931FDD"/>
  </w:style>
  <w:style w:type="paragraph" w:customStyle="1" w:styleId="7449DCCE12494D4B959FFD129265EE6D">
    <w:name w:val="7449DCCE12494D4B959FFD129265EE6D"/>
  </w:style>
  <w:style w:type="paragraph" w:customStyle="1" w:styleId="077F4585E60B472396DB5075714A58E6">
    <w:name w:val="077F4585E60B472396DB5075714A58E6"/>
  </w:style>
  <w:style w:type="paragraph" w:customStyle="1" w:styleId="44B0D4EDB8A247DE9AED29A853851FFD">
    <w:name w:val="44B0D4EDB8A247DE9AED29A853851FFD"/>
  </w:style>
  <w:style w:type="character" w:customStyle="1" w:styleId="Titre1Car">
    <w:name w:val="Titre 1 Car"/>
    <w:basedOn w:val="Policepardfaut"/>
    <w:link w:val="Titre1"/>
    <w:uiPriority w:val="9"/>
    <w:rPr>
      <w:rFonts w:asciiTheme="majorHAnsi" w:eastAsiaTheme="minorHAnsi" w:hAnsiTheme="majorHAnsi" w:cs="Times New Roman"/>
      <w:caps/>
      <w:color w:val="1F497D" w:themeColor="text2"/>
      <w:kern w:val="24"/>
      <w:sz w:val="32"/>
      <w:szCs w:val="32"/>
    </w:rPr>
  </w:style>
  <w:style w:type="character" w:customStyle="1" w:styleId="Titre2Car">
    <w:name w:val="Titre 2 Car"/>
    <w:basedOn w:val="Policepardfaut"/>
    <w:link w:val="Titre2"/>
    <w:uiPriority w:val="9"/>
    <w:rPr>
      <w:rFonts w:eastAsiaTheme="minorHAnsi" w:cs="Times New Roman"/>
      <w:b/>
      <w:color w:val="4F81BD" w:themeColor="accent1"/>
      <w:spacing w:val="20"/>
      <w:kern w:val="24"/>
      <w:sz w:val="28"/>
      <w:szCs w:val="28"/>
    </w:rPr>
  </w:style>
  <w:style w:type="character" w:customStyle="1" w:styleId="Titre3Car">
    <w:name w:val="Titre 3 Car"/>
    <w:basedOn w:val="Policepardfaut"/>
    <w:link w:val="Titre3"/>
    <w:uiPriority w:val="9"/>
    <w:rPr>
      <w:rFonts w:eastAsiaTheme="minorHAnsi" w:cs="Times New Roman"/>
      <w:b/>
      <w:color w:val="000000" w:themeColor="text1"/>
      <w:spacing w:val="10"/>
      <w:kern w:val="24"/>
      <w:sz w:val="23"/>
      <w:szCs w:val="23"/>
    </w:rPr>
  </w:style>
  <w:style w:type="paragraph" w:styleId="Citationintense">
    <w:name w:val="Intense Quote"/>
    <w:basedOn w:val="Normal"/>
    <w:link w:val="CitationintenseCar"/>
    <w:uiPriority w:val="30"/>
    <w:qFormat/>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rFonts w:eastAsiaTheme="minorHAnsi" w:cs="Times New Roman"/>
      <w:b/>
      <w:color w:val="C0504D" w:themeColor="accent2"/>
      <w:kern w:val="24"/>
      <w:sz w:val="23"/>
      <w:szCs w:val="23"/>
    </w:rPr>
  </w:style>
  <w:style w:type="character" w:customStyle="1" w:styleId="CitationintenseCar">
    <w:name w:val="Citation intense Car"/>
    <w:basedOn w:val="Policepardfaut"/>
    <w:link w:val="Citationintense"/>
    <w:uiPriority w:val="30"/>
    <w:rPr>
      <w:rFonts w:eastAsiaTheme="minorHAnsi" w:cs="Times New Roman"/>
      <w:b/>
      <w:color w:val="C0504D" w:themeColor="accent2"/>
      <w:kern w:val="24"/>
      <w:sz w:val="23"/>
      <w:szCs w:val="23"/>
      <w:shd w:val="clear" w:color="auto" w:fill="FFFFFF" w:themeFill="background1"/>
    </w:rPr>
  </w:style>
  <w:style w:type="paragraph" w:customStyle="1" w:styleId="532F36DDFDB145A480D1F8C4EC636C17">
    <w:name w:val="532F36DDFDB145A480D1F8C4EC636C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unhideWhenUsed/>
    <w:qFormat/>
    <w:pPr>
      <w:spacing w:before="300" w:after="80" w:line="240" w:lineRule="auto"/>
      <w:outlineLvl w:val="0"/>
    </w:pPr>
    <w:rPr>
      <w:rFonts w:asciiTheme="majorHAnsi" w:eastAsiaTheme="minorHAnsi" w:hAnsiTheme="majorHAnsi" w:cs="Times New Roman"/>
      <w:caps/>
      <w:color w:val="1F497D" w:themeColor="text2"/>
      <w:kern w:val="24"/>
      <w:sz w:val="32"/>
      <w:szCs w:val="32"/>
    </w:rPr>
  </w:style>
  <w:style w:type="paragraph" w:styleId="Titre2">
    <w:name w:val="heading 2"/>
    <w:basedOn w:val="Normal"/>
    <w:next w:val="Normal"/>
    <w:link w:val="Titre2Car"/>
    <w:uiPriority w:val="9"/>
    <w:unhideWhenUsed/>
    <w:qFormat/>
    <w:pPr>
      <w:spacing w:before="240" w:after="80" w:line="264" w:lineRule="auto"/>
      <w:outlineLvl w:val="1"/>
    </w:pPr>
    <w:rPr>
      <w:rFonts w:eastAsiaTheme="minorHAnsi" w:cs="Times New Roman"/>
      <w:b/>
      <w:color w:val="4F81BD" w:themeColor="accent1"/>
      <w:spacing w:val="20"/>
      <w:kern w:val="24"/>
      <w:sz w:val="28"/>
      <w:szCs w:val="28"/>
    </w:rPr>
  </w:style>
  <w:style w:type="paragraph" w:styleId="Titre3">
    <w:name w:val="heading 3"/>
    <w:basedOn w:val="Normal"/>
    <w:next w:val="Normal"/>
    <w:link w:val="Titre3Car"/>
    <w:uiPriority w:val="9"/>
    <w:unhideWhenUsed/>
    <w:qFormat/>
    <w:pPr>
      <w:spacing w:before="240" w:after="60" w:line="264" w:lineRule="auto"/>
      <w:outlineLvl w:val="2"/>
    </w:pPr>
    <w:rPr>
      <w:rFonts w:eastAsiaTheme="minorHAnsi" w:cs="Times New Roman"/>
      <w:b/>
      <w:color w:val="000000" w:themeColor="text1"/>
      <w:spacing w:val="10"/>
      <w:kern w:val="24"/>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C0A80EE6209425D82104B3A80C465D5">
    <w:name w:val="9C0A80EE6209425D82104B3A80C465D5"/>
  </w:style>
  <w:style w:type="paragraph" w:customStyle="1" w:styleId="3F323FEFB58F47FD8E38D06A4DD7E3E1">
    <w:name w:val="3F323FEFB58F47FD8E38D06A4DD7E3E1"/>
  </w:style>
  <w:style w:type="paragraph" w:customStyle="1" w:styleId="1C174AD5500D410AA185E69BB2931FDD">
    <w:name w:val="1C174AD5500D410AA185E69BB2931FDD"/>
  </w:style>
  <w:style w:type="paragraph" w:customStyle="1" w:styleId="7449DCCE12494D4B959FFD129265EE6D">
    <w:name w:val="7449DCCE12494D4B959FFD129265EE6D"/>
  </w:style>
  <w:style w:type="paragraph" w:customStyle="1" w:styleId="077F4585E60B472396DB5075714A58E6">
    <w:name w:val="077F4585E60B472396DB5075714A58E6"/>
  </w:style>
  <w:style w:type="paragraph" w:customStyle="1" w:styleId="44B0D4EDB8A247DE9AED29A853851FFD">
    <w:name w:val="44B0D4EDB8A247DE9AED29A853851FFD"/>
  </w:style>
  <w:style w:type="character" w:customStyle="1" w:styleId="Titre1Car">
    <w:name w:val="Titre 1 Car"/>
    <w:basedOn w:val="Policepardfaut"/>
    <w:link w:val="Titre1"/>
    <w:uiPriority w:val="9"/>
    <w:rPr>
      <w:rFonts w:asciiTheme="majorHAnsi" w:eastAsiaTheme="minorHAnsi" w:hAnsiTheme="majorHAnsi" w:cs="Times New Roman"/>
      <w:caps/>
      <w:color w:val="1F497D" w:themeColor="text2"/>
      <w:kern w:val="24"/>
      <w:sz w:val="32"/>
      <w:szCs w:val="32"/>
    </w:rPr>
  </w:style>
  <w:style w:type="character" w:customStyle="1" w:styleId="Titre2Car">
    <w:name w:val="Titre 2 Car"/>
    <w:basedOn w:val="Policepardfaut"/>
    <w:link w:val="Titre2"/>
    <w:uiPriority w:val="9"/>
    <w:rPr>
      <w:rFonts w:eastAsiaTheme="minorHAnsi" w:cs="Times New Roman"/>
      <w:b/>
      <w:color w:val="4F81BD" w:themeColor="accent1"/>
      <w:spacing w:val="20"/>
      <w:kern w:val="24"/>
      <w:sz w:val="28"/>
      <w:szCs w:val="28"/>
    </w:rPr>
  </w:style>
  <w:style w:type="character" w:customStyle="1" w:styleId="Titre3Car">
    <w:name w:val="Titre 3 Car"/>
    <w:basedOn w:val="Policepardfaut"/>
    <w:link w:val="Titre3"/>
    <w:uiPriority w:val="9"/>
    <w:rPr>
      <w:rFonts w:eastAsiaTheme="minorHAnsi" w:cs="Times New Roman"/>
      <w:b/>
      <w:color w:val="000000" w:themeColor="text1"/>
      <w:spacing w:val="10"/>
      <w:kern w:val="24"/>
      <w:sz w:val="23"/>
      <w:szCs w:val="23"/>
    </w:rPr>
  </w:style>
  <w:style w:type="paragraph" w:styleId="Citationintense">
    <w:name w:val="Intense Quote"/>
    <w:basedOn w:val="Normal"/>
    <w:link w:val="CitationintenseCar"/>
    <w:uiPriority w:val="30"/>
    <w:qFormat/>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rFonts w:eastAsiaTheme="minorHAnsi" w:cs="Times New Roman"/>
      <w:b/>
      <w:color w:val="C0504D" w:themeColor="accent2"/>
      <w:kern w:val="24"/>
      <w:sz w:val="23"/>
      <w:szCs w:val="23"/>
    </w:rPr>
  </w:style>
  <w:style w:type="character" w:customStyle="1" w:styleId="CitationintenseCar">
    <w:name w:val="Citation intense Car"/>
    <w:basedOn w:val="Policepardfaut"/>
    <w:link w:val="Citationintense"/>
    <w:uiPriority w:val="30"/>
    <w:rPr>
      <w:rFonts w:eastAsiaTheme="minorHAnsi" w:cs="Times New Roman"/>
      <w:b/>
      <w:color w:val="C0504D" w:themeColor="accent2"/>
      <w:kern w:val="24"/>
      <w:sz w:val="23"/>
      <w:szCs w:val="23"/>
      <w:shd w:val="clear" w:color="auto" w:fill="FFFFFF" w:themeFill="background1"/>
    </w:rPr>
  </w:style>
  <w:style w:type="paragraph" w:customStyle="1" w:styleId="532F36DDFDB145A480D1F8C4EC636C17">
    <w:name w:val="532F36DDFDB145A480D1F8C4EC636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overPageProperties xmlns="http://schemas.microsoft.com/office/2006/coverPageProps">
  <PublishDate>2013-12-01T00:00:00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7D67-D648-4B75-A4AF-60AAA0A38EA2}">
  <ds:schemaRefs>
    <ds:schemaRef ds:uri="http://schemas.microsoft.com/sharepoint/v3/contenttype/form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4.xml><?xml version="1.0" encoding="utf-8"?>
<ds:datastoreItem xmlns:ds="http://schemas.openxmlformats.org/officeDocument/2006/customXml" ds:itemID="{532616B2-2862-415C-BE40-7BE683F0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1</TotalTime>
  <Pages>5</Pages>
  <Words>616</Words>
  <Characters>3391</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Taxer moins et mieux les déchets à Dison</vt: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Taxer mieux les déchets à Dison</dc:title>
  <dc:subject>ECOLO propose un système de taxation alternatif à celui de la majorité. Plus écologique et plus social.</dc:subject>
  <dc:creator>PC SALON</dc:creator>
  <cp:lastModifiedBy>PC SALON</cp:lastModifiedBy>
  <cp:revision>2</cp:revision>
  <dcterms:created xsi:type="dcterms:W3CDTF">2013-12-11T01:12:00Z</dcterms:created>
  <dcterms:modified xsi:type="dcterms:W3CDTF">2013-12-11T01:12:00Z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